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5200" w:type="pct"/>
        <w:jc w:val="center"/>
        <w:tblLayout w:type="fixed"/>
        <w:tblCellMar>
          <w:left w:w="0" w:type="dxa"/>
          <w:right w:w="0" w:type="dxa"/>
        </w:tblCellMar>
        <w:tblLook w:val="0000" w:firstRow="0" w:lastRow="0" w:firstColumn="0" w:lastColumn="0" w:noHBand="0" w:noVBand="0"/>
      </w:tblPr>
      <w:tblGrid>
        <w:gridCol w:w="3206"/>
        <w:gridCol w:w="6523"/>
      </w:tblGrid>
      <w:tr w:rsidR="00C56137" w:rsidRPr="00C56137" w14:paraId="7D2D675D" w14:textId="77777777" w:rsidTr="00CA374D">
        <w:trPr>
          <w:trHeight w:hRule="exact" w:val="1276"/>
          <w:jc w:val="center"/>
        </w:trPr>
        <w:tc>
          <w:tcPr>
            <w:tcW w:w="3011" w:type="dxa"/>
            <w:shd w:val="clear" w:color="auto" w:fill="FFFFFF"/>
          </w:tcPr>
          <w:p w14:paraId="32AD53B9" w14:textId="77777777" w:rsidR="00980CEA" w:rsidRPr="00C56137" w:rsidRDefault="00980CEA" w:rsidP="00CA374D">
            <w:pPr>
              <w:pStyle w:val="Other0"/>
              <w:shd w:val="clear" w:color="auto" w:fill="auto"/>
              <w:spacing w:after="0" w:line="240" w:lineRule="auto"/>
              <w:ind w:firstLine="0"/>
              <w:jc w:val="center"/>
              <w:rPr>
                <w:color w:val="auto"/>
                <w:szCs w:val="28"/>
              </w:rPr>
            </w:pPr>
            <w:r w:rsidRPr="00C56137">
              <w:rPr>
                <w:rStyle w:val="Other"/>
                <w:b/>
                <w:bCs/>
                <w:color w:val="auto"/>
                <w:szCs w:val="28"/>
                <w:lang w:eastAsia="vi-VN"/>
              </w:rPr>
              <w:t>CHÍNH PHỦ</w:t>
            </w:r>
          </w:p>
          <w:p w14:paraId="3E71AAD6" w14:textId="77777777" w:rsidR="00980CEA" w:rsidRPr="00C56137" w:rsidRDefault="00CA374D" w:rsidP="00CA374D">
            <w:pPr>
              <w:pStyle w:val="Other0"/>
              <w:shd w:val="clear" w:color="auto" w:fill="auto"/>
              <w:spacing w:after="0" w:line="240" w:lineRule="auto"/>
              <w:ind w:firstLine="0"/>
              <w:jc w:val="center"/>
              <w:rPr>
                <w:color w:val="auto"/>
                <w:szCs w:val="28"/>
                <w:vertAlign w:val="superscript"/>
                <w:lang w:val="en-US"/>
              </w:rPr>
            </w:pPr>
            <w:r w:rsidRPr="00C56137">
              <w:rPr>
                <w:color w:val="auto"/>
                <w:szCs w:val="28"/>
                <w:vertAlign w:val="superscript"/>
                <w:lang w:val="en-US"/>
              </w:rPr>
              <w:t>_________</w:t>
            </w:r>
          </w:p>
          <w:p w14:paraId="29B3AA49" w14:textId="77777777" w:rsidR="006B0764" w:rsidRPr="00C56137" w:rsidRDefault="006B0764" w:rsidP="00CA374D">
            <w:pPr>
              <w:pStyle w:val="Other0"/>
              <w:shd w:val="clear" w:color="auto" w:fill="auto"/>
              <w:spacing w:after="0" w:line="240" w:lineRule="auto"/>
              <w:ind w:firstLine="0"/>
              <w:jc w:val="center"/>
              <w:rPr>
                <w:rStyle w:val="Other"/>
                <w:color w:val="auto"/>
                <w:szCs w:val="28"/>
                <w:lang w:eastAsia="vi-VN"/>
              </w:rPr>
            </w:pPr>
          </w:p>
          <w:p w14:paraId="6C98847D" w14:textId="7F879236" w:rsidR="00980CEA" w:rsidRPr="00C56137" w:rsidRDefault="00980CEA" w:rsidP="00CA374D">
            <w:pPr>
              <w:pStyle w:val="Other0"/>
              <w:shd w:val="clear" w:color="auto" w:fill="auto"/>
              <w:spacing w:after="0" w:line="240" w:lineRule="auto"/>
              <w:ind w:firstLine="0"/>
              <w:jc w:val="center"/>
              <w:rPr>
                <w:color w:val="auto"/>
                <w:szCs w:val="28"/>
              </w:rPr>
            </w:pPr>
            <w:r w:rsidRPr="00C56137">
              <w:rPr>
                <w:rStyle w:val="Other"/>
                <w:color w:val="auto"/>
                <w:szCs w:val="28"/>
                <w:lang w:eastAsia="vi-VN"/>
              </w:rPr>
              <w:t xml:space="preserve">Số: </w:t>
            </w:r>
            <w:r w:rsidRPr="00C56137">
              <w:rPr>
                <w:rStyle w:val="Other"/>
                <w:color w:val="auto"/>
                <w:szCs w:val="28"/>
                <w:lang w:val="en-US" w:eastAsia="vi-VN"/>
              </w:rPr>
              <w:t xml:space="preserve">    </w:t>
            </w:r>
            <w:r w:rsidR="00CA374D" w:rsidRPr="00C56137">
              <w:rPr>
                <w:rStyle w:val="Other"/>
                <w:color w:val="auto"/>
                <w:szCs w:val="28"/>
                <w:lang w:val="en-US" w:eastAsia="vi-VN"/>
              </w:rPr>
              <w:t xml:space="preserve">  </w:t>
            </w:r>
            <w:r w:rsidRPr="00C56137">
              <w:rPr>
                <w:rStyle w:val="Other"/>
                <w:color w:val="auto"/>
                <w:szCs w:val="28"/>
                <w:lang w:val="en-US" w:eastAsia="vi-VN"/>
              </w:rPr>
              <w:t xml:space="preserve">  </w:t>
            </w:r>
            <w:r w:rsidRPr="00C56137">
              <w:rPr>
                <w:rStyle w:val="Other"/>
                <w:color w:val="auto"/>
                <w:szCs w:val="28"/>
                <w:lang w:eastAsia="vi-VN"/>
              </w:rPr>
              <w:t>/</w:t>
            </w:r>
            <w:r w:rsidR="00465558" w:rsidRPr="00C56137">
              <w:rPr>
                <w:rStyle w:val="Other"/>
                <w:color w:val="auto"/>
                <w:szCs w:val="28"/>
                <w:lang w:eastAsia="vi-VN"/>
              </w:rPr>
              <w:t>202</w:t>
            </w:r>
            <w:r w:rsidR="00465558" w:rsidRPr="00C56137">
              <w:rPr>
                <w:rStyle w:val="Other"/>
                <w:color w:val="auto"/>
                <w:szCs w:val="28"/>
                <w:lang w:val="en-US" w:eastAsia="vi-VN"/>
              </w:rPr>
              <w:t>4</w:t>
            </w:r>
            <w:r w:rsidRPr="00C56137">
              <w:rPr>
                <w:rStyle w:val="Other"/>
                <w:color w:val="auto"/>
                <w:szCs w:val="28"/>
                <w:lang w:eastAsia="vi-VN"/>
              </w:rPr>
              <w:t>/NĐ-CP</w:t>
            </w:r>
          </w:p>
          <w:p w14:paraId="321FA4AD" w14:textId="77777777" w:rsidR="00980CEA" w:rsidRPr="00C56137" w:rsidRDefault="00980CEA" w:rsidP="00CA374D">
            <w:pPr>
              <w:pStyle w:val="Other0"/>
              <w:shd w:val="clear" w:color="auto" w:fill="auto"/>
              <w:spacing w:after="0" w:line="240" w:lineRule="auto"/>
              <w:ind w:firstLine="0"/>
              <w:jc w:val="center"/>
              <w:rPr>
                <w:color w:val="auto"/>
                <w:szCs w:val="28"/>
              </w:rPr>
            </w:pPr>
          </w:p>
          <w:p w14:paraId="02FD3EAB" w14:textId="77777777" w:rsidR="00980CEA" w:rsidRPr="00C56137" w:rsidRDefault="00980CEA" w:rsidP="00CA374D">
            <w:pPr>
              <w:pStyle w:val="Other0"/>
              <w:shd w:val="clear" w:color="auto" w:fill="auto"/>
              <w:spacing w:after="0" w:line="240" w:lineRule="auto"/>
              <w:ind w:firstLine="0"/>
              <w:jc w:val="center"/>
              <w:rPr>
                <w:i/>
                <w:color w:val="auto"/>
                <w:szCs w:val="28"/>
                <w:lang w:val="en-US" w:eastAsia="vi-VN"/>
              </w:rPr>
            </w:pPr>
          </w:p>
        </w:tc>
        <w:tc>
          <w:tcPr>
            <w:tcW w:w="6127" w:type="dxa"/>
            <w:shd w:val="clear" w:color="auto" w:fill="FFFFFF"/>
          </w:tcPr>
          <w:p w14:paraId="4859D3FA" w14:textId="77777777" w:rsidR="00980CEA" w:rsidRPr="00C56137" w:rsidRDefault="00980CEA" w:rsidP="00CA374D">
            <w:pPr>
              <w:pStyle w:val="Other0"/>
              <w:shd w:val="clear" w:color="auto" w:fill="auto"/>
              <w:spacing w:after="0" w:line="240" w:lineRule="auto"/>
              <w:ind w:firstLine="0"/>
              <w:jc w:val="center"/>
              <w:rPr>
                <w:color w:val="auto"/>
              </w:rPr>
            </w:pPr>
            <w:r w:rsidRPr="00C56137">
              <w:rPr>
                <w:rStyle w:val="Other"/>
                <w:b/>
                <w:bCs/>
                <w:color w:val="auto"/>
                <w:lang w:eastAsia="vi-VN"/>
              </w:rPr>
              <w:t>CỘNG HOÀ XÃ HỘI CHỦ NGHĨA VIỆT NAM</w:t>
            </w:r>
          </w:p>
          <w:p w14:paraId="09A44191" w14:textId="77777777" w:rsidR="00D55910" w:rsidRDefault="00980CEA" w:rsidP="00CA374D">
            <w:pPr>
              <w:pStyle w:val="Tablecaption0"/>
              <w:shd w:val="clear" w:color="auto" w:fill="auto"/>
              <w:jc w:val="center"/>
              <w:rPr>
                <w:rStyle w:val="Tablecaption"/>
                <w:b/>
                <w:color w:val="auto"/>
                <w:sz w:val="28"/>
                <w:szCs w:val="28"/>
                <w:lang w:eastAsia="vi-VN"/>
              </w:rPr>
            </w:pPr>
            <w:r w:rsidRPr="00C56137">
              <w:rPr>
                <w:rStyle w:val="Tablecaption"/>
                <w:b/>
                <w:color w:val="auto"/>
                <w:sz w:val="28"/>
                <w:szCs w:val="28"/>
                <w:lang w:eastAsia="vi-VN"/>
              </w:rPr>
              <w:t>Độc lập - Tự do - Hạnh phúc</w:t>
            </w:r>
          </w:p>
          <w:p w14:paraId="018C6C36" w14:textId="1D6A1494" w:rsidR="00980CEA" w:rsidRPr="00D55910" w:rsidRDefault="00CA374D" w:rsidP="00CA374D">
            <w:pPr>
              <w:pStyle w:val="Tablecaption0"/>
              <w:shd w:val="clear" w:color="auto" w:fill="auto"/>
              <w:jc w:val="center"/>
              <w:rPr>
                <w:b w:val="0"/>
                <w:color w:val="auto"/>
                <w:sz w:val="28"/>
                <w:szCs w:val="28"/>
              </w:rPr>
            </w:pPr>
            <w:r w:rsidRPr="00C56137">
              <w:rPr>
                <w:color w:val="auto"/>
                <w:sz w:val="28"/>
                <w:szCs w:val="28"/>
                <w:vertAlign w:val="superscript"/>
                <w:lang w:val="en-US"/>
              </w:rPr>
              <w:t>________________________</w:t>
            </w:r>
          </w:p>
          <w:p w14:paraId="7C063F0C" w14:textId="3A94FA5D" w:rsidR="00980CEA" w:rsidRPr="00C56137" w:rsidRDefault="00980CEA" w:rsidP="00CA374D">
            <w:pPr>
              <w:pStyle w:val="Other0"/>
              <w:shd w:val="clear" w:color="auto" w:fill="auto"/>
              <w:spacing w:after="0" w:line="240" w:lineRule="auto"/>
              <w:ind w:firstLine="0"/>
              <w:jc w:val="center"/>
              <w:rPr>
                <w:rStyle w:val="Other"/>
                <w:i/>
                <w:iCs/>
                <w:color w:val="auto"/>
                <w:sz w:val="28"/>
                <w:szCs w:val="28"/>
                <w:lang w:val="en-US" w:eastAsia="vi-VN"/>
              </w:rPr>
            </w:pPr>
            <w:r w:rsidRPr="00C56137">
              <w:rPr>
                <w:rStyle w:val="Other"/>
                <w:i/>
                <w:iCs/>
                <w:color w:val="auto"/>
                <w:sz w:val="28"/>
                <w:szCs w:val="28"/>
                <w:lang w:eastAsia="vi-VN"/>
              </w:rPr>
              <w:t xml:space="preserve">Hà Nội, ngày    </w:t>
            </w:r>
            <w:r w:rsidR="00CA374D" w:rsidRPr="00C56137">
              <w:rPr>
                <w:rStyle w:val="Other"/>
                <w:i/>
                <w:iCs/>
                <w:color w:val="auto"/>
                <w:sz w:val="28"/>
                <w:szCs w:val="28"/>
                <w:lang w:val="en-US" w:eastAsia="vi-VN"/>
              </w:rPr>
              <w:t xml:space="preserve"> </w:t>
            </w:r>
            <w:r w:rsidRPr="00C56137">
              <w:rPr>
                <w:rStyle w:val="Other"/>
                <w:i/>
                <w:iCs/>
                <w:color w:val="auto"/>
                <w:sz w:val="28"/>
                <w:szCs w:val="28"/>
                <w:lang w:eastAsia="vi-VN"/>
              </w:rPr>
              <w:t xml:space="preserve">  tháng</w:t>
            </w:r>
            <w:r w:rsidR="00CA374D" w:rsidRPr="00C56137">
              <w:rPr>
                <w:rStyle w:val="Other"/>
                <w:i/>
                <w:iCs/>
                <w:color w:val="auto"/>
                <w:sz w:val="28"/>
                <w:szCs w:val="28"/>
                <w:lang w:val="en-US" w:eastAsia="vi-VN"/>
              </w:rPr>
              <w:t xml:space="preserve"> </w:t>
            </w:r>
            <w:r w:rsidR="00065860" w:rsidRPr="00C56137">
              <w:rPr>
                <w:rStyle w:val="Other"/>
                <w:i/>
                <w:iCs/>
                <w:color w:val="auto"/>
                <w:sz w:val="28"/>
                <w:szCs w:val="28"/>
                <w:lang w:val="en-US" w:eastAsia="vi-VN"/>
              </w:rPr>
              <w:t xml:space="preserve"> </w:t>
            </w:r>
            <w:r w:rsidR="00A53993" w:rsidRPr="00C56137">
              <w:rPr>
                <w:rStyle w:val="Other"/>
                <w:i/>
                <w:iCs/>
                <w:color w:val="auto"/>
                <w:sz w:val="28"/>
                <w:szCs w:val="28"/>
                <w:lang w:val="en-US" w:eastAsia="vi-VN"/>
              </w:rPr>
              <w:t xml:space="preserve">   </w:t>
            </w:r>
            <w:r w:rsidRPr="00C56137">
              <w:rPr>
                <w:rStyle w:val="Other"/>
                <w:i/>
                <w:iCs/>
                <w:color w:val="auto"/>
                <w:sz w:val="28"/>
                <w:szCs w:val="28"/>
                <w:lang w:eastAsia="vi-VN"/>
              </w:rPr>
              <w:t xml:space="preserve">năm </w:t>
            </w:r>
            <w:r w:rsidR="00465558" w:rsidRPr="00C56137">
              <w:rPr>
                <w:rStyle w:val="Other"/>
                <w:i/>
                <w:iCs/>
                <w:color w:val="auto"/>
                <w:sz w:val="28"/>
                <w:szCs w:val="28"/>
                <w:lang w:eastAsia="vi-VN"/>
              </w:rPr>
              <w:t>202</w:t>
            </w:r>
            <w:r w:rsidR="00465558" w:rsidRPr="00C56137">
              <w:rPr>
                <w:rStyle w:val="Other"/>
                <w:i/>
                <w:iCs/>
                <w:color w:val="auto"/>
                <w:sz w:val="28"/>
                <w:szCs w:val="28"/>
                <w:lang w:val="en-US" w:eastAsia="vi-VN"/>
              </w:rPr>
              <w:t>4</w:t>
            </w:r>
          </w:p>
          <w:p w14:paraId="031FFCAF" w14:textId="1A2BE049" w:rsidR="00D96E05" w:rsidRPr="00C56137" w:rsidRDefault="00D96E05" w:rsidP="00CA374D">
            <w:pPr>
              <w:pStyle w:val="Other0"/>
              <w:shd w:val="clear" w:color="auto" w:fill="auto"/>
              <w:spacing w:after="0" w:line="240" w:lineRule="auto"/>
              <w:ind w:firstLine="0"/>
              <w:jc w:val="center"/>
              <w:rPr>
                <w:color w:val="auto"/>
                <w:lang w:val="en-US"/>
              </w:rPr>
            </w:pPr>
            <w:r w:rsidRPr="00C56137">
              <w:rPr>
                <w:rStyle w:val="Other"/>
                <w:i/>
                <w:iCs/>
                <w:color w:val="auto"/>
                <w:sz w:val="28"/>
                <w:szCs w:val="28"/>
                <w:lang w:val="en-US" w:eastAsia="vi-VN"/>
              </w:rPr>
              <w:t xml:space="preserve">   </w:t>
            </w:r>
          </w:p>
        </w:tc>
      </w:tr>
    </w:tbl>
    <w:p w14:paraId="1580642A" w14:textId="367585A6" w:rsidR="00DD4DDE" w:rsidRPr="00C56137" w:rsidRDefault="00D96E05" w:rsidP="000B586E">
      <w:pPr>
        <w:pStyle w:val="BodyText"/>
        <w:shd w:val="clear" w:color="auto" w:fill="auto"/>
        <w:spacing w:after="0" w:line="240" w:lineRule="auto"/>
        <w:ind w:firstLine="0"/>
        <w:rPr>
          <w:rStyle w:val="BodyTextChar1"/>
          <w:bCs/>
          <w:color w:val="auto"/>
          <w:sz w:val="24"/>
          <w:szCs w:val="24"/>
          <w:lang w:val="en-US" w:eastAsia="vi-VN"/>
        </w:rPr>
      </w:pPr>
      <w:r w:rsidRPr="00C56137">
        <w:rPr>
          <w:rStyle w:val="BodyTextChar1"/>
          <w:bCs/>
          <w:color w:val="auto"/>
          <w:sz w:val="24"/>
          <w:szCs w:val="24"/>
          <w:lang w:val="en-US" w:eastAsia="vi-VN"/>
        </w:rPr>
        <w:t xml:space="preserve">  (Dự thảo)</w:t>
      </w:r>
    </w:p>
    <w:p w14:paraId="3A59FAA0" w14:textId="77777777" w:rsidR="00D96E05" w:rsidRPr="00C56137" w:rsidRDefault="00D96E05" w:rsidP="000B586E">
      <w:pPr>
        <w:pStyle w:val="BodyText"/>
        <w:shd w:val="clear" w:color="auto" w:fill="auto"/>
        <w:spacing w:after="0" w:line="240" w:lineRule="auto"/>
        <w:ind w:firstLine="0"/>
        <w:rPr>
          <w:rStyle w:val="BodyTextChar1"/>
          <w:bCs/>
          <w:color w:val="auto"/>
          <w:sz w:val="24"/>
          <w:szCs w:val="24"/>
          <w:lang w:val="en-US" w:eastAsia="vi-VN"/>
        </w:rPr>
      </w:pPr>
    </w:p>
    <w:p w14:paraId="41CA26BA" w14:textId="332B0C37" w:rsidR="00980CEA" w:rsidRPr="00C56137" w:rsidRDefault="00980CEA" w:rsidP="00CA374D">
      <w:pPr>
        <w:pStyle w:val="BodyText"/>
        <w:shd w:val="clear" w:color="auto" w:fill="auto"/>
        <w:spacing w:after="0" w:line="240" w:lineRule="auto"/>
        <w:ind w:firstLine="0"/>
        <w:jc w:val="center"/>
        <w:rPr>
          <w:color w:val="auto"/>
        </w:rPr>
      </w:pPr>
      <w:r w:rsidRPr="00C56137">
        <w:rPr>
          <w:rStyle w:val="BodyTextChar1"/>
          <w:b/>
          <w:bCs/>
          <w:color w:val="auto"/>
          <w:sz w:val="28"/>
          <w:szCs w:val="28"/>
          <w:lang w:eastAsia="vi-VN"/>
        </w:rPr>
        <w:t>NGHỊ ĐỊNH</w:t>
      </w:r>
    </w:p>
    <w:p w14:paraId="376FBB53" w14:textId="705BD79F" w:rsidR="00C55670" w:rsidRPr="007A3492" w:rsidRDefault="00F27E42">
      <w:pPr>
        <w:shd w:val="clear" w:color="auto" w:fill="FFFFFF"/>
        <w:jc w:val="center"/>
        <w:rPr>
          <w:b/>
          <w:spacing w:val="-6"/>
          <w:sz w:val="28"/>
          <w:szCs w:val="28"/>
          <w:lang w:val="nl-NL"/>
        </w:rPr>
      </w:pPr>
      <w:r>
        <w:rPr>
          <w:rStyle w:val="BodyTextChar1"/>
          <w:b/>
          <w:bCs/>
          <w:color w:val="auto"/>
          <w:sz w:val="28"/>
          <w:szCs w:val="28"/>
          <w:lang w:val="en-US" w:eastAsia="vi-VN"/>
        </w:rPr>
        <w:t xml:space="preserve">Quy định </w:t>
      </w:r>
      <w:r w:rsidRPr="00C55670">
        <w:rPr>
          <w:rStyle w:val="BodyTextChar1"/>
          <w:b/>
          <w:bCs/>
          <w:color w:val="auto"/>
          <w:sz w:val="28"/>
          <w:szCs w:val="28"/>
          <w:lang w:val="en-US" w:eastAsia="vi-VN"/>
        </w:rPr>
        <w:t>chi tiết</w:t>
      </w:r>
      <w:r w:rsidR="0010127E">
        <w:rPr>
          <w:rStyle w:val="BodyTextChar1"/>
          <w:b/>
          <w:bCs/>
          <w:color w:val="auto"/>
          <w:sz w:val="28"/>
          <w:szCs w:val="28"/>
          <w:lang w:val="en-US" w:eastAsia="vi-VN"/>
        </w:rPr>
        <w:t xml:space="preserve"> một số điều</w:t>
      </w:r>
      <w:r w:rsidRPr="00C55670">
        <w:rPr>
          <w:rStyle w:val="BodyTextChar1"/>
          <w:b/>
          <w:bCs/>
          <w:color w:val="auto"/>
          <w:sz w:val="28"/>
          <w:szCs w:val="28"/>
          <w:lang w:val="en-US" w:eastAsia="vi-VN"/>
        </w:rPr>
        <w:t xml:space="preserve"> </w:t>
      </w:r>
      <w:r>
        <w:rPr>
          <w:rStyle w:val="BodyTextChar1"/>
          <w:b/>
          <w:bCs/>
          <w:color w:val="auto"/>
          <w:sz w:val="28"/>
          <w:szCs w:val="28"/>
          <w:lang w:val="en-US" w:eastAsia="vi-VN"/>
        </w:rPr>
        <w:t xml:space="preserve">và </w:t>
      </w:r>
      <w:r w:rsidR="0010127E">
        <w:rPr>
          <w:rStyle w:val="BodyTextChar1"/>
          <w:b/>
          <w:bCs/>
          <w:color w:val="auto"/>
          <w:sz w:val="28"/>
          <w:szCs w:val="28"/>
          <w:lang w:val="en-US" w:eastAsia="vi-VN"/>
        </w:rPr>
        <w:t>biện pháp</w:t>
      </w:r>
      <w:r w:rsidR="00C55670" w:rsidRPr="00C55670">
        <w:rPr>
          <w:rStyle w:val="BodyTextChar1"/>
          <w:b/>
          <w:bCs/>
          <w:color w:val="auto"/>
          <w:sz w:val="28"/>
          <w:szCs w:val="28"/>
          <w:lang w:val="en-US" w:eastAsia="vi-VN"/>
        </w:rPr>
        <w:t xml:space="preserve"> thi hành Nghị quyết số… ngày…tháng…năm</w:t>
      </w:r>
      <w:r w:rsidR="00D109FF">
        <w:rPr>
          <w:rStyle w:val="BodyTextChar1"/>
          <w:b/>
          <w:bCs/>
          <w:color w:val="auto"/>
          <w:sz w:val="28"/>
          <w:szCs w:val="28"/>
          <w:lang w:val="en-US" w:eastAsia="vi-VN"/>
        </w:rPr>
        <w:t xml:space="preserve">… </w:t>
      </w:r>
      <w:r w:rsidR="00C55670" w:rsidRPr="00C55670">
        <w:rPr>
          <w:rStyle w:val="BodyTextChar1"/>
          <w:b/>
          <w:bCs/>
          <w:color w:val="auto"/>
          <w:sz w:val="28"/>
          <w:szCs w:val="28"/>
          <w:lang w:val="en-US" w:eastAsia="vi-VN"/>
        </w:rPr>
        <w:t xml:space="preserve">của Quốc hội thí điểm </w:t>
      </w:r>
      <w:r w:rsidR="00C55670" w:rsidRPr="00572602">
        <w:rPr>
          <w:rFonts w:ascii="Times New Roman" w:hAnsi="Times New Roman" w:cs="Times New Roman"/>
          <w:b/>
          <w:spacing w:val="-6"/>
          <w:sz w:val="28"/>
          <w:szCs w:val="28"/>
          <w:lang w:val="nl-NL"/>
        </w:rPr>
        <w:t>giao một số Phòng Tư pháp thuộc Ủy ban nhân dân cấp huyện tại thành phố Hà Nội, Thành phố Hồ Chí Minh và tỉnh Nghệ An thực hiện cấp Phiếu lý lịch tư pháp</w:t>
      </w:r>
    </w:p>
    <w:p w14:paraId="76FB2B69" w14:textId="77777777" w:rsidR="00980CEA" w:rsidRPr="00C56137" w:rsidRDefault="00CA374D" w:rsidP="00CA374D">
      <w:pPr>
        <w:pStyle w:val="BodyText"/>
        <w:shd w:val="clear" w:color="auto" w:fill="auto"/>
        <w:spacing w:after="0" w:line="240" w:lineRule="auto"/>
        <w:ind w:firstLine="0"/>
        <w:jc w:val="center"/>
        <w:rPr>
          <w:color w:val="auto"/>
          <w:vertAlign w:val="superscript"/>
          <w:lang w:val="en-US"/>
        </w:rPr>
      </w:pPr>
      <w:r w:rsidRPr="00C56137">
        <w:rPr>
          <w:color w:val="auto"/>
          <w:vertAlign w:val="superscript"/>
          <w:lang w:val="en-US"/>
        </w:rPr>
        <w:t>____________</w:t>
      </w:r>
    </w:p>
    <w:p w14:paraId="27D09238" w14:textId="441D626C" w:rsidR="00980CEA" w:rsidRPr="00CF3E9A" w:rsidRDefault="00980CEA">
      <w:pPr>
        <w:pStyle w:val="BodyText"/>
        <w:shd w:val="clear" w:color="auto" w:fill="auto"/>
        <w:spacing w:before="120" w:after="0" w:line="360" w:lineRule="exact"/>
        <w:ind w:firstLine="567"/>
        <w:jc w:val="both"/>
        <w:rPr>
          <w:i/>
          <w:iCs/>
          <w:color w:val="auto"/>
          <w:sz w:val="28"/>
          <w:szCs w:val="28"/>
          <w:lang w:val="en-US" w:eastAsia="vi-VN"/>
        </w:rPr>
      </w:pPr>
      <w:r w:rsidRPr="004A2EC6">
        <w:rPr>
          <w:rStyle w:val="BodyTextChar1"/>
          <w:i/>
          <w:iCs/>
          <w:color w:val="auto"/>
          <w:sz w:val="28"/>
          <w:szCs w:val="28"/>
          <w:lang w:eastAsia="vi-VN"/>
        </w:rPr>
        <w:t>Căn cứ Luật Tổ chức Chính phủ ngày 19 tháng 6 năm 2015;</w:t>
      </w:r>
      <w:r w:rsidR="00CA374D" w:rsidRPr="004A2EC6">
        <w:rPr>
          <w:rStyle w:val="BodyTextChar1"/>
          <w:i/>
          <w:iCs/>
          <w:color w:val="auto"/>
          <w:sz w:val="28"/>
          <w:szCs w:val="28"/>
          <w:lang w:val="en-US" w:eastAsia="vi-VN"/>
        </w:rPr>
        <w:t xml:space="preserve"> </w:t>
      </w:r>
      <w:r w:rsidRPr="004A2EC6">
        <w:rPr>
          <w:rStyle w:val="BodyTextChar1"/>
          <w:i/>
          <w:iCs/>
          <w:color w:val="auto"/>
          <w:sz w:val="28"/>
          <w:szCs w:val="28"/>
          <w:lang w:eastAsia="vi-VN"/>
        </w:rPr>
        <w:t xml:space="preserve">Luật sửa đổi, bổ sung một </w:t>
      </w:r>
      <w:r w:rsidRPr="004A2EC6">
        <w:rPr>
          <w:rStyle w:val="BodyTextChar1"/>
          <w:i/>
          <w:iCs/>
          <w:color w:val="auto"/>
          <w:sz w:val="28"/>
          <w:szCs w:val="28"/>
        </w:rPr>
        <w:t xml:space="preserve">số </w:t>
      </w:r>
      <w:r w:rsidRPr="004A2EC6">
        <w:rPr>
          <w:rStyle w:val="BodyTextChar1"/>
          <w:i/>
          <w:iCs/>
          <w:color w:val="auto"/>
          <w:sz w:val="28"/>
          <w:szCs w:val="28"/>
          <w:lang w:eastAsia="vi-VN"/>
        </w:rPr>
        <w:t>điều của Luật Tổ chức Chính phủ và Luật Tổ chức chính quyền địa phương ngày 22 tháng 11 năm 2019;</w:t>
      </w:r>
    </w:p>
    <w:p w14:paraId="078648B6" w14:textId="77777777" w:rsidR="00980CEA" w:rsidRPr="004A2EC6" w:rsidRDefault="00980CEA" w:rsidP="005A1BB4">
      <w:pPr>
        <w:pStyle w:val="BodyText"/>
        <w:shd w:val="clear" w:color="auto" w:fill="auto"/>
        <w:spacing w:before="120" w:after="0" w:line="360" w:lineRule="exact"/>
        <w:ind w:firstLine="567"/>
        <w:jc w:val="both"/>
        <w:rPr>
          <w:rStyle w:val="BodyTextChar1"/>
          <w:i/>
          <w:iCs/>
          <w:color w:val="auto"/>
          <w:sz w:val="28"/>
          <w:szCs w:val="28"/>
          <w:lang w:eastAsia="vi-VN"/>
        </w:rPr>
      </w:pPr>
      <w:r w:rsidRPr="004A2EC6">
        <w:rPr>
          <w:rStyle w:val="BodyTextChar1"/>
          <w:i/>
          <w:iCs/>
          <w:color w:val="auto"/>
          <w:sz w:val="28"/>
          <w:szCs w:val="28"/>
          <w:lang w:eastAsia="vi-VN"/>
        </w:rPr>
        <w:t>Căn cứ Luật Lý lịch tư pháp ngày 17 tháng 6 năm 2009;</w:t>
      </w:r>
    </w:p>
    <w:p w14:paraId="5ADC9F15" w14:textId="58B68430" w:rsidR="003E1629" w:rsidRPr="004A2EC6" w:rsidRDefault="00685A7C" w:rsidP="00572602">
      <w:pPr>
        <w:pStyle w:val="BodyText"/>
        <w:shd w:val="clear" w:color="auto" w:fill="auto"/>
        <w:spacing w:before="120" w:after="0" w:line="360" w:lineRule="exact"/>
        <w:ind w:firstLine="567"/>
        <w:jc w:val="both"/>
        <w:rPr>
          <w:rStyle w:val="BodyTextChar1"/>
          <w:i/>
          <w:iCs/>
          <w:color w:val="auto"/>
          <w:sz w:val="28"/>
          <w:szCs w:val="28"/>
          <w:lang w:val="en-US" w:eastAsia="vi-VN"/>
        </w:rPr>
      </w:pPr>
      <w:r w:rsidRPr="00CF3E9A">
        <w:rPr>
          <w:rStyle w:val="BodyTextChar1"/>
          <w:i/>
          <w:color w:val="auto"/>
          <w:sz w:val="28"/>
          <w:szCs w:val="28"/>
          <w:lang w:eastAsia="vi-VN"/>
        </w:rPr>
        <w:t xml:space="preserve">Căn cứ Nghị quyết số </w:t>
      </w:r>
      <w:r w:rsidR="001A20FA" w:rsidRPr="004A2EC6">
        <w:rPr>
          <w:rStyle w:val="BodyTextChar1"/>
          <w:i/>
          <w:iCs/>
          <w:color w:val="auto"/>
          <w:sz w:val="28"/>
          <w:szCs w:val="28"/>
          <w:lang w:eastAsia="vi-VN"/>
        </w:rPr>
        <w:t>…/</w:t>
      </w:r>
      <w:r w:rsidR="00AB01AB" w:rsidRPr="004A2EC6">
        <w:rPr>
          <w:rStyle w:val="BodyTextChar1"/>
          <w:i/>
          <w:iCs/>
          <w:color w:val="auto"/>
          <w:sz w:val="28"/>
          <w:szCs w:val="28"/>
          <w:lang w:eastAsia="vi-VN"/>
        </w:rPr>
        <w:t>…/… ngày… tháng… năm…</w:t>
      </w:r>
      <w:r w:rsidRPr="00CF3E9A">
        <w:rPr>
          <w:rStyle w:val="BodyTextChar1"/>
          <w:i/>
          <w:color w:val="auto"/>
          <w:sz w:val="28"/>
          <w:szCs w:val="28"/>
          <w:lang w:eastAsia="vi-VN"/>
        </w:rPr>
        <w:t xml:space="preserve"> của Quốc hội thí điểm </w:t>
      </w:r>
      <w:r w:rsidR="003E1629" w:rsidRPr="004A2EC6">
        <w:rPr>
          <w:rStyle w:val="BodyTextChar1"/>
          <w:i/>
          <w:iCs/>
          <w:color w:val="auto"/>
          <w:sz w:val="28"/>
          <w:szCs w:val="28"/>
          <w:lang w:eastAsia="vi-VN"/>
        </w:rPr>
        <w:t>thí điểm giao một số Phòng Tư pháp thuộc Ủy ban nhân dân cấp huyện tại thành phố Hà Nội, Thành phố Hồ Chí Minh và tỉnh Nghệ An thực hiện cấp Phiếu lý lịch tư pháp</w:t>
      </w:r>
      <w:r w:rsidR="003E1629" w:rsidRPr="004A2EC6">
        <w:rPr>
          <w:rStyle w:val="BodyTextChar1"/>
          <w:i/>
          <w:iCs/>
          <w:color w:val="auto"/>
          <w:sz w:val="28"/>
          <w:szCs w:val="28"/>
          <w:lang w:val="en-US" w:eastAsia="vi-VN"/>
        </w:rPr>
        <w:t>;</w:t>
      </w:r>
    </w:p>
    <w:p w14:paraId="45A023D7" w14:textId="77777777" w:rsidR="00980CEA" w:rsidRPr="00CF3E9A" w:rsidRDefault="00980CEA" w:rsidP="005A1BB4">
      <w:pPr>
        <w:pStyle w:val="BodyText"/>
        <w:shd w:val="clear" w:color="auto" w:fill="auto"/>
        <w:spacing w:before="120" w:after="0" w:line="360" w:lineRule="exact"/>
        <w:ind w:firstLine="567"/>
        <w:jc w:val="both"/>
        <w:rPr>
          <w:i/>
          <w:color w:val="auto"/>
        </w:rPr>
      </w:pPr>
      <w:r w:rsidRPr="004A2EC6">
        <w:rPr>
          <w:rStyle w:val="BodyTextChar1"/>
          <w:i/>
          <w:iCs/>
          <w:color w:val="auto"/>
          <w:sz w:val="28"/>
          <w:szCs w:val="28"/>
          <w:lang w:eastAsia="vi-VN"/>
        </w:rPr>
        <w:t>Theo đề nghị của Bộ trưởng Bộ Tư pháp;</w:t>
      </w:r>
    </w:p>
    <w:p w14:paraId="2B8BD203" w14:textId="5CC136A7" w:rsidR="00980CEA" w:rsidRPr="004A2EC6" w:rsidRDefault="00980CEA" w:rsidP="005A1BB4">
      <w:pPr>
        <w:pStyle w:val="BodyText"/>
        <w:shd w:val="clear" w:color="auto" w:fill="auto"/>
        <w:spacing w:before="120" w:after="0" w:line="360" w:lineRule="exact"/>
        <w:ind w:firstLine="567"/>
        <w:jc w:val="both"/>
        <w:rPr>
          <w:rStyle w:val="BodyTextChar1"/>
          <w:i/>
          <w:iCs/>
          <w:color w:val="auto"/>
          <w:sz w:val="28"/>
          <w:szCs w:val="28"/>
          <w:lang w:val="en-US" w:eastAsia="vi-VN"/>
        </w:rPr>
      </w:pPr>
      <w:r w:rsidRPr="004A2EC6">
        <w:rPr>
          <w:rStyle w:val="BodyTextChar1"/>
          <w:i/>
          <w:iCs/>
          <w:color w:val="auto"/>
          <w:sz w:val="28"/>
          <w:szCs w:val="28"/>
          <w:lang w:eastAsia="vi-VN"/>
        </w:rPr>
        <w:t>Chính phủ ban hành Nghị định</w:t>
      </w:r>
      <w:r w:rsidR="00F27E42">
        <w:rPr>
          <w:rStyle w:val="BodyTextChar1"/>
          <w:i/>
          <w:iCs/>
          <w:color w:val="auto"/>
          <w:sz w:val="28"/>
          <w:szCs w:val="28"/>
          <w:lang w:val="en-US" w:eastAsia="vi-VN"/>
        </w:rPr>
        <w:t xml:space="preserve"> quy định</w:t>
      </w:r>
      <w:r w:rsidRPr="004A2EC6">
        <w:rPr>
          <w:rStyle w:val="BodyTextChar1"/>
          <w:i/>
          <w:iCs/>
          <w:color w:val="auto"/>
          <w:sz w:val="28"/>
          <w:szCs w:val="28"/>
          <w:lang w:eastAsia="vi-VN"/>
        </w:rPr>
        <w:t xml:space="preserve"> </w:t>
      </w:r>
      <w:r w:rsidR="00F27E42" w:rsidRPr="00003298">
        <w:rPr>
          <w:rStyle w:val="BodyTextChar1"/>
          <w:i/>
          <w:iCs/>
          <w:color w:val="auto"/>
          <w:sz w:val="28"/>
          <w:szCs w:val="28"/>
          <w:lang w:val="en-US" w:eastAsia="vi-VN"/>
        </w:rPr>
        <w:t>chi tiết</w:t>
      </w:r>
      <w:r w:rsidR="0010127E">
        <w:rPr>
          <w:rStyle w:val="BodyTextChar1"/>
          <w:i/>
          <w:iCs/>
          <w:color w:val="auto"/>
          <w:sz w:val="28"/>
          <w:szCs w:val="28"/>
          <w:lang w:val="en-US" w:eastAsia="vi-VN"/>
        </w:rPr>
        <w:t xml:space="preserve"> một số điều</w:t>
      </w:r>
      <w:r w:rsidR="00F27E42">
        <w:rPr>
          <w:rStyle w:val="BodyTextChar1"/>
          <w:i/>
          <w:iCs/>
          <w:color w:val="auto"/>
          <w:sz w:val="28"/>
          <w:szCs w:val="28"/>
          <w:lang w:val="en-US" w:eastAsia="vi-VN"/>
        </w:rPr>
        <w:t xml:space="preserve"> và</w:t>
      </w:r>
      <w:r w:rsidR="00F27E42" w:rsidRPr="00003298">
        <w:rPr>
          <w:rStyle w:val="BodyTextChar1"/>
          <w:i/>
          <w:iCs/>
          <w:color w:val="auto"/>
          <w:sz w:val="28"/>
          <w:szCs w:val="28"/>
          <w:lang w:val="en-US" w:eastAsia="vi-VN"/>
        </w:rPr>
        <w:t xml:space="preserve"> </w:t>
      </w:r>
      <w:r w:rsidR="0010127E">
        <w:rPr>
          <w:rStyle w:val="BodyTextChar1"/>
          <w:i/>
          <w:iCs/>
          <w:color w:val="auto"/>
          <w:sz w:val="28"/>
          <w:szCs w:val="28"/>
          <w:lang w:val="en-US" w:eastAsia="vi-VN"/>
        </w:rPr>
        <w:t>biện pháp</w:t>
      </w:r>
      <w:r w:rsidR="00A56B1C" w:rsidRPr="004A2EC6">
        <w:rPr>
          <w:rStyle w:val="BodyTextChar1"/>
          <w:i/>
          <w:iCs/>
          <w:color w:val="auto"/>
          <w:sz w:val="28"/>
          <w:szCs w:val="28"/>
          <w:lang w:val="en-US" w:eastAsia="vi-VN"/>
        </w:rPr>
        <w:t xml:space="preserve"> thi hành </w:t>
      </w:r>
      <w:r w:rsidR="00A56B1C" w:rsidRPr="004A2EC6">
        <w:rPr>
          <w:rStyle w:val="BodyTextChar1"/>
          <w:i/>
          <w:iCs/>
          <w:color w:val="auto"/>
          <w:sz w:val="28"/>
          <w:szCs w:val="28"/>
          <w:lang w:eastAsia="vi-VN"/>
        </w:rPr>
        <w:t>Nghị quyết số …/…/… ngày… tháng… năm… của Quốc hội thí điểm thí điểm giao một số Phòng Tư pháp thuộc Ủy ban nhân dân cấp huyện tại thành phố Hà Nội, Thành phố Hồ Chí Minh và tỉnh Nghệ An thực hiện cấp Phiếu lý lịch tư pháp</w:t>
      </w:r>
      <w:r w:rsidR="00A56B1C" w:rsidRPr="004A2EC6">
        <w:rPr>
          <w:rStyle w:val="BodyTextChar1"/>
          <w:i/>
          <w:iCs/>
          <w:color w:val="auto"/>
          <w:sz w:val="28"/>
          <w:szCs w:val="28"/>
          <w:lang w:val="en-US" w:eastAsia="vi-VN"/>
        </w:rPr>
        <w:t>.</w:t>
      </w:r>
    </w:p>
    <w:p w14:paraId="61CB5624" w14:textId="77777777" w:rsidR="00802E68" w:rsidRPr="00572602" w:rsidRDefault="00802E68" w:rsidP="00572602">
      <w:pPr>
        <w:spacing w:after="120" w:line="360" w:lineRule="exact"/>
        <w:jc w:val="center"/>
        <w:rPr>
          <w:rFonts w:ascii="Times New Roman" w:hAnsi="Times New Roman" w:cs="Times New Roman"/>
          <w:sz w:val="28"/>
          <w:szCs w:val="28"/>
        </w:rPr>
      </w:pPr>
      <w:bookmarkStart w:id="0" w:name="chuong_1"/>
      <w:r w:rsidRPr="00572602">
        <w:rPr>
          <w:rFonts w:ascii="Times New Roman" w:hAnsi="Times New Roman" w:cs="Times New Roman"/>
          <w:b/>
          <w:bCs/>
          <w:sz w:val="28"/>
          <w:szCs w:val="28"/>
        </w:rPr>
        <w:t>Chương I</w:t>
      </w:r>
      <w:bookmarkEnd w:id="0"/>
    </w:p>
    <w:p w14:paraId="50B4950B" w14:textId="77777777" w:rsidR="00802E68" w:rsidRPr="00572602" w:rsidRDefault="00802E68" w:rsidP="00572602">
      <w:pPr>
        <w:spacing w:after="120" w:line="360" w:lineRule="exact"/>
        <w:jc w:val="center"/>
        <w:rPr>
          <w:rFonts w:ascii="Times New Roman" w:hAnsi="Times New Roman" w:cs="Times New Roman"/>
          <w:sz w:val="28"/>
          <w:szCs w:val="28"/>
        </w:rPr>
      </w:pPr>
      <w:bookmarkStart w:id="1" w:name="chuong_1_name"/>
      <w:r w:rsidRPr="00572602">
        <w:rPr>
          <w:rFonts w:ascii="Times New Roman" w:hAnsi="Times New Roman" w:cs="Times New Roman"/>
          <w:b/>
          <w:bCs/>
          <w:sz w:val="28"/>
          <w:szCs w:val="28"/>
        </w:rPr>
        <w:t>QUY ĐỊNH CHUNG</w:t>
      </w:r>
      <w:bookmarkEnd w:id="1"/>
    </w:p>
    <w:p w14:paraId="3AC6AB67" w14:textId="28528148" w:rsidR="00802E68" w:rsidRPr="00572602" w:rsidRDefault="000457E7" w:rsidP="00572602">
      <w:pPr>
        <w:spacing w:after="120" w:line="360" w:lineRule="exact"/>
        <w:jc w:val="both"/>
        <w:rPr>
          <w:rFonts w:ascii="Times New Roman" w:hAnsi="Times New Roman" w:cs="Times New Roman"/>
          <w:sz w:val="28"/>
          <w:szCs w:val="28"/>
        </w:rPr>
      </w:pPr>
      <w:r>
        <w:rPr>
          <w:rFonts w:ascii="Times New Roman" w:hAnsi="Times New Roman" w:cs="Times New Roman"/>
          <w:b/>
          <w:bCs/>
          <w:sz w:val="28"/>
          <w:szCs w:val="28"/>
          <w:lang w:val="en-US"/>
        </w:rPr>
        <w:tab/>
      </w:r>
      <w:r w:rsidR="00802E68" w:rsidRPr="00572602">
        <w:rPr>
          <w:rFonts w:ascii="Times New Roman" w:hAnsi="Times New Roman" w:cs="Times New Roman"/>
          <w:b/>
          <w:bCs/>
          <w:sz w:val="28"/>
          <w:szCs w:val="28"/>
        </w:rPr>
        <w:t>Điều 1. Phạm vi điều chỉnh</w:t>
      </w:r>
    </w:p>
    <w:p w14:paraId="0DC155DC" w14:textId="23813E35" w:rsidR="00802E68" w:rsidRPr="00572602" w:rsidRDefault="000457E7" w:rsidP="00572602">
      <w:pPr>
        <w:spacing w:after="120" w:line="360" w:lineRule="exact"/>
        <w:ind w:firstLine="567"/>
        <w:jc w:val="both"/>
        <w:rPr>
          <w:rFonts w:ascii="Times New Roman" w:hAnsi="Times New Roman" w:cs="Times New Roman"/>
          <w:sz w:val="28"/>
          <w:szCs w:val="28"/>
          <w:lang w:val="en-US"/>
        </w:rPr>
      </w:pPr>
      <w:r w:rsidRPr="00572602">
        <w:rPr>
          <w:rFonts w:ascii="Times New Roman" w:hAnsi="Times New Roman" w:cs="Times New Roman"/>
          <w:sz w:val="28"/>
          <w:szCs w:val="28"/>
        </w:rPr>
        <w:tab/>
      </w:r>
      <w:r w:rsidR="00802E68" w:rsidRPr="00572602">
        <w:rPr>
          <w:rFonts w:ascii="Times New Roman" w:hAnsi="Times New Roman" w:cs="Times New Roman"/>
          <w:sz w:val="28"/>
          <w:szCs w:val="28"/>
        </w:rPr>
        <w:t xml:space="preserve">Nghị định này quy định </w:t>
      </w:r>
      <w:r w:rsidR="00702C12">
        <w:rPr>
          <w:rFonts w:ascii="Times New Roman" w:hAnsi="Times New Roman" w:cs="Times New Roman"/>
          <w:sz w:val="28"/>
          <w:szCs w:val="28"/>
          <w:lang w:val="en-US"/>
        </w:rPr>
        <w:t>về t</w:t>
      </w:r>
      <w:r w:rsidR="00FF6E89" w:rsidRPr="00572602">
        <w:rPr>
          <w:rFonts w:ascii="Times New Roman" w:hAnsi="Times New Roman" w:cs="Times New Roman"/>
          <w:sz w:val="28"/>
          <w:szCs w:val="28"/>
        </w:rPr>
        <w:t xml:space="preserve">iêu chí lựa chọn Phòng Tư pháp thực hiện thí điểm; trình tự, thủ tục cấp Phiếu lý </w:t>
      </w:r>
      <w:r w:rsidR="00C9489A">
        <w:rPr>
          <w:rFonts w:ascii="Times New Roman" w:hAnsi="Times New Roman" w:cs="Times New Roman"/>
          <w:sz w:val="28"/>
          <w:szCs w:val="28"/>
        </w:rPr>
        <w:t>lịch tư pháp tại Phòng Tư pháp</w:t>
      </w:r>
      <w:r w:rsidR="00C9489A">
        <w:rPr>
          <w:rFonts w:ascii="Times New Roman" w:hAnsi="Times New Roman" w:cs="Times New Roman"/>
          <w:sz w:val="28"/>
          <w:szCs w:val="28"/>
          <w:lang w:val="en-US"/>
        </w:rPr>
        <w:t xml:space="preserve"> </w:t>
      </w:r>
      <w:r w:rsidR="00FF6E89" w:rsidRPr="00572602">
        <w:rPr>
          <w:rFonts w:ascii="Times New Roman" w:hAnsi="Times New Roman" w:cs="Times New Roman"/>
          <w:sz w:val="28"/>
          <w:szCs w:val="28"/>
        </w:rPr>
        <w:t xml:space="preserve">và </w:t>
      </w:r>
      <w:r w:rsidR="00702C12" w:rsidRPr="00572602">
        <w:rPr>
          <w:rFonts w:ascii="Times New Roman" w:hAnsi="Times New Roman" w:cs="Times New Roman"/>
          <w:sz w:val="28"/>
          <w:szCs w:val="28"/>
        </w:rPr>
        <w:t>trách nhiệm của các cơ quan</w:t>
      </w:r>
      <w:r w:rsidR="00702C12">
        <w:rPr>
          <w:rFonts w:ascii="Times New Roman" w:hAnsi="Times New Roman" w:cs="Times New Roman"/>
          <w:sz w:val="28"/>
          <w:szCs w:val="28"/>
          <w:lang w:val="en-US"/>
        </w:rPr>
        <w:t xml:space="preserve"> tổ chức thực hiện thí điểm</w:t>
      </w:r>
      <w:r w:rsidR="00FF6E89" w:rsidRPr="00572602">
        <w:rPr>
          <w:rFonts w:ascii="Times New Roman" w:hAnsi="Times New Roman" w:cs="Times New Roman"/>
          <w:sz w:val="28"/>
          <w:szCs w:val="28"/>
        </w:rPr>
        <w:t xml:space="preserve">. </w:t>
      </w:r>
    </w:p>
    <w:p w14:paraId="4D079251" w14:textId="20FC01F8" w:rsidR="00802E68" w:rsidRPr="00572602" w:rsidRDefault="00261E24" w:rsidP="00572602">
      <w:pPr>
        <w:spacing w:after="120" w:line="360" w:lineRule="exact"/>
        <w:jc w:val="both"/>
        <w:rPr>
          <w:rFonts w:ascii="Times New Roman" w:hAnsi="Times New Roman" w:cs="Times New Roman"/>
          <w:sz w:val="28"/>
          <w:szCs w:val="28"/>
        </w:rPr>
      </w:pPr>
      <w:r>
        <w:rPr>
          <w:rFonts w:ascii="Times New Roman" w:hAnsi="Times New Roman" w:cs="Times New Roman"/>
          <w:b/>
          <w:bCs/>
          <w:sz w:val="28"/>
          <w:szCs w:val="28"/>
          <w:lang w:val="en-US"/>
        </w:rPr>
        <w:tab/>
      </w:r>
      <w:r w:rsidR="00802E68" w:rsidRPr="00572602">
        <w:rPr>
          <w:rFonts w:ascii="Times New Roman" w:hAnsi="Times New Roman" w:cs="Times New Roman"/>
          <w:b/>
          <w:bCs/>
          <w:sz w:val="28"/>
          <w:szCs w:val="28"/>
        </w:rPr>
        <w:t>Điều 2. Đối tượng áp dụng</w:t>
      </w:r>
    </w:p>
    <w:p w14:paraId="70B249A7" w14:textId="7DC33715" w:rsidR="00261E24" w:rsidRPr="00572602" w:rsidRDefault="00802E68" w:rsidP="00572602">
      <w:pPr>
        <w:tabs>
          <w:tab w:val="left" w:pos="2780"/>
          <w:tab w:val="center" w:pos="4631"/>
        </w:tabs>
        <w:autoSpaceDE w:val="0"/>
        <w:autoSpaceDN w:val="0"/>
        <w:adjustRightInd w:val="0"/>
        <w:spacing w:after="120" w:line="360" w:lineRule="exact"/>
        <w:ind w:firstLine="720"/>
        <w:jc w:val="both"/>
        <w:rPr>
          <w:rFonts w:ascii="Times New Roman" w:hAnsi="Times New Roman" w:cs="Times New Roman"/>
          <w:bCs/>
          <w:sz w:val="28"/>
          <w:szCs w:val="28"/>
          <w:lang w:val="en-US"/>
        </w:rPr>
      </w:pPr>
      <w:r w:rsidRPr="00572602">
        <w:rPr>
          <w:rFonts w:ascii="Times New Roman" w:hAnsi="Times New Roman" w:cs="Times New Roman"/>
          <w:sz w:val="28"/>
          <w:szCs w:val="28"/>
        </w:rPr>
        <w:t xml:space="preserve">1. </w:t>
      </w:r>
      <w:r w:rsidR="00261E24" w:rsidRPr="00572602">
        <w:rPr>
          <w:rFonts w:ascii="Times New Roman" w:hAnsi="Times New Roman" w:cs="Times New Roman"/>
          <w:sz w:val="28"/>
          <w:szCs w:val="28"/>
        </w:rPr>
        <w:t>Phòng Tư pháp</w:t>
      </w:r>
      <w:r w:rsidR="00261E24" w:rsidRPr="00572602">
        <w:rPr>
          <w:rFonts w:ascii="Times New Roman" w:hAnsi="Times New Roman" w:cs="Times New Roman"/>
          <w:sz w:val="28"/>
          <w:szCs w:val="28"/>
          <w:lang w:val="en-US"/>
        </w:rPr>
        <w:t xml:space="preserve"> thực hiện </w:t>
      </w:r>
      <w:r w:rsidR="001321BF">
        <w:rPr>
          <w:rFonts w:ascii="Times New Roman" w:hAnsi="Times New Roman" w:cs="Times New Roman"/>
          <w:sz w:val="28"/>
          <w:szCs w:val="28"/>
        </w:rPr>
        <w:t>thí điểm</w:t>
      </w:r>
      <w:r w:rsidR="001321BF">
        <w:rPr>
          <w:rFonts w:ascii="Times New Roman" w:hAnsi="Times New Roman" w:cs="Times New Roman"/>
          <w:sz w:val="28"/>
          <w:szCs w:val="28"/>
          <w:lang w:val="en-US"/>
        </w:rPr>
        <w:t>.</w:t>
      </w:r>
    </w:p>
    <w:p w14:paraId="02C080D3" w14:textId="3338478E" w:rsidR="00261E24" w:rsidRPr="00572602" w:rsidRDefault="00AE5137" w:rsidP="00572602">
      <w:pPr>
        <w:tabs>
          <w:tab w:val="left" w:pos="2780"/>
          <w:tab w:val="center" w:pos="4631"/>
        </w:tabs>
        <w:autoSpaceDE w:val="0"/>
        <w:autoSpaceDN w:val="0"/>
        <w:adjustRightInd w:val="0"/>
        <w:spacing w:after="120" w:line="360" w:lineRule="exact"/>
        <w:ind w:firstLine="720"/>
        <w:jc w:val="both"/>
        <w:rPr>
          <w:rFonts w:ascii="Times New Roman" w:hAnsi="Times New Roman" w:cs="Times New Roman"/>
          <w:bCs/>
          <w:sz w:val="28"/>
          <w:szCs w:val="28"/>
          <w:lang w:val="en-US"/>
        </w:rPr>
      </w:pPr>
      <w:r>
        <w:rPr>
          <w:rFonts w:ascii="Times New Roman" w:hAnsi="Times New Roman" w:cs="Times New Roman"/>
          <w:bCs/>
          <w:sz w:val="28"/>
          <w:szCs w:val="28"/>
          <w:lang w:val="nl-NL"/>
        </w:rPr>
        <w:t>2</w:t>
      </w:r>
      <w:r w:rsidR="00261E24" w:rsidRPr="00572602">
        <w:rPr>
          <w:rFonts w:ascii="Times New Roman" w:hAnsi="Times New Roman" w:cs="Times New Roman"/>
          <w:bCs/>
          <w:sz w:val="28"/>
          <w:szCs w:val="28"/>
          <w:lang w:val="nl-NL"/>
        </w:rPr>
        <w:t xml:space="preserve">. </w:t>
      </w:r>
      <w:r w:rsidR="001321BF">
        <w:rPr>
          <w:rFonts w:ascii="Times New Roman" w:hAnsi="Times New Roman" w:cs="Times New Roman"/>
          <w:bCs/>
          <w:sz w:val="28"/>
          <w:szCs w:val="28"/>
          <w:lang w:val="nl-NL"/>
        </w:rPr>
        <w:t xml:space="preserve">Công </w:t>
      </w:r>
      <w:r w:rsidR="00261E24" w:rsidRPr="00572602">
        <w:rPr>
          <w:rFonts w:ascii="Times New Roman" w:hAnsi="Times New Roman" w:cs="Times New Roman"/>
          <w:bCs/>
          <w:sz w:val="28"/>
          <w:szCs w:val="28"/>
          <w:lang w:val="nl-NL"/>
        </w:rPr>
        <w:t>dân Việt Nam</w:t>
      </w:r>
      <w:r w:rsidR="00DE2B16">
        <w:rPr>
          <w:rFonts w:ascii="Times New Roman" w:hAnsi="Times New Roman" w:cs="Times New Roman"/>
          <w:bCs/>
          <w:sz w:val="28"/>
          <w:szCs w:val="28"/>
          <w:lang w:val="nl-NL"/>
        </w:rPr>
        <w:t>,</w:t>
      </w:r>
      <w:r w:rsidR="00261E24" w:rsidRPr="00572602">
        <w:rPr>
          <w:rFonts w:ascii="Times New Roman" w:hAnsi="Times New Roman" w:cs="Times New Roman"/>
          <w:bCs/>
          <w:sz w:val="28"/>
          <w:szCs w:val="28"/>
          <w:lang w:val="nl-NL"/>
        </w:rPr>
        <w:t xml:space="preserve"> </w:t>
      </w:r>
      <w:r w:rsidR="00261E24" w:rsidRPr="00572602">
        <w:rPr>
          <w:rFonts w:ascii="Times New Roman" w:hAnsi="Times New Roman" w:cs="Times New Roman"/>
          <w:sz w:val="28"/>
          <w:szCs w:val="28"/>
          <w:lang w:val="en-US"/>
        </w:rPr>
        <w:t>cơ quan nhà nước,</w:t>
      </w:r>
      <w:r w:rsidR="001321BF">
        <w:rPr>
          <w:rFonts w:ascii="Times New Roman" w:hAnsi="Times New Roman" w:cs="Times New Roman"/>
          <w:sz w:val="28"/>
          <w:szCs w:val="28"/>
          <w:lang w:val="en-US"/>
        </w:rPr>
        <w:t xml:space="preserve"> tổ chức chính trị,</w:t>
      </w:r>
      <w:r w:rsidR="00261E24" w:rsidRPr="00572602">
        <w:rPr>
          <w:rFonts w:ascii="Times New Roman" w:hAnsi="Times New Roman" w:cs="Times New Roman"/>
          <w:sz w:val="28"/>
          <w:szCs w:val="28"/>
          <w:lang w:val="en-US"/>
        </w:rPr>
        <w:t xml:space="preserve"> tổ chức</w:t>
      </w:r>
      <w:r w:rsidR="001321BF">
        <w:rPr>
          <w:rFonts w:ascii="Times New Roman" w:hAnsi="Times New Roman" w:cs="Times New Roman"/>
          <w:sz w:val="28"/>
          <w:szCs w:val="28"/>
          <w:lang w:val="en-US"/>
        </w:rPr>
        <w:t xml:space="preserve"> chính trị xã h</w:t>
      </w:r>
      <w:r w:rsidR="000A5E24">
        <w:rPr>
          <w:rFonts w:ascii="Times New Roman" w:hAnsi="Times New Roman" w:cs="Times New Roman"/>
          <w:sz w:val="28"/>
          <w:szCs w:val="28"/>
          <w:lang w:val="en-US"/>
        </w:rPr>
        <w:t>ội</w:t>
      </w:r>
      <w:r w:rsidR="00DE2B16">
        <w:rPr>
          <w:rFonts w:ascii="Times New Roman" w:hAnsi="Times New Roman" w:cs="Times New Roman"/>
          <w:sz w:val="28"/>
          <w:szCs w:val="28"/>
          <w:lang w:val="en-US"/>
        </w:rPr>
        <w:t xml:space="preserve">. </w:t>
      </w:r>
    </w:p>
    <w:p w14:paraId="41A1699C" w14:textId="06274CFA" w:rsidR="00802E68" w:rsidRPr="00572602" w:rsidRDefault="00261E24" w:rsidP="00572602">
      <w:pPr>
        <w:spacing w:after="120" w:line="360" w:lineRule="exact"/>
        <w:jc w:val="both"/>
        <w:rPr>
          <w:rFonts w:ascii="Times New Roman" w:hAnsi="Times New Roman" w:cs="Times New Roman"/>
          <w:sz w:val="28"/>
          <w:szCs w:val="28"/>
        </w:rPr>
      </w:pPr>
      <w:r w:rsidRPr="00261E24">
        <w:rPr>
          <w:rFonts w:ascii="Times New Roman" w:hAnsi="Times New Roman" w:cs="Times New Roman"/>
          <w:sz w:val="28"/>
          <w:szCs w:val="28"/>
          <w:lang w:val="en-US"/>
        </w:rPr>
        <w:tab/>
      </w:r>
      <w:r w:rsidR="00AE5137">
        <w:rPr>
          <w:rFonts w:ascii="Times New Roman" w:hAnsi="Times New Roman" w:cs="Times New Roman"/>
          <w:sz w:val="28"/>
          <w:szCs w:val="28"/>
          <w:lang w:val="en-US"/>
        </w:rPr>
        <w:t>3</w:t>
      </w:r>
      <w:r w:rsidR="00802E68" w:rsidRPr="00572602">
        <w:rPr>
          <w:rFonts w:ascii="Times New Roman" w:hAnsi="Times New Roman" w:cs="Times New Roman"/>
          <w:sz w:val="28"/>
          <w:szCs w:val="28"/>
        </w:rPr>
        <w:t>. Cơ quan, tổ chức khác có liên quan.</w:t>
      </w:r>
    </w:p>
    <w:p w14:paraId="685D6E1F" w14:textId="77777777" w:rsidR="00802E68" w:rsidRPr="00572602" w:rsidRDefault="00802E68" w:rsidP="00572602">
      <w:pPr>
        <w:spacing w:after="120" w:line="360" w:lineRule="exact"/>
        <w:jc w:val="center"/>
        <w:rPr>
          <w:rFonts w:ascii="Times New Roman" w:hAnsi="Times New Roman" w:cs="Times New Roman"/>
          <w:sz w:val="28"/>
          <w:szCs w:val="28"/>
        </w:rPr>
      </w:pPr>
      <w:bookmarkStart w:id="2" w:name="chuong_2"/>
      <w:r w:rsidRPr="00572602">
        <w:rPr>
          <w:rFonts w:ascii="Times New Roman" w:hAnsi="Times New Roman" w:cs="Times New Roman"/>
          <w:b/>
          <w:bCs/>
          <w:sz w:val="28"/>
          <w:szCs w:val="28"/>
        </w:rPr>
        <w:t>Chương II</w:t>
      </w:r>
      <w:bookmarkEnd w:id="2"/>
    </w:p>
    <w:p w14:paraId="63567D0B" w14:textId="0CF9D686" w:rsidR="00802E68" w:rsidRPr="00572602" w:rsidRDefault="004A2EC6" w:rsidP="00572602">
      <w:pPr>
        <w:spacing w:after="120" w:line="360" w:lineRule="exact"/>
        <w:jc w:val="center"/>
        <w:rPr>
          <w:rFonts w:ascii="Times New Roman" w:hAnsi="Times New Roman" w:cs="Times New Roman"/>
          <w:sz w:val="28"/>
          <w:szCs w:val="28"/>
          <w:lang w:val="en-US"/>
        </w:rPr>
      </w:pPr>
      <w:r>
        <w:rPr>
          <w:rFonts w:ascii="Times New Roman" w:hAnsi="Times New Roman" w:cs="Times New Roman"/>
          <w:b/>
          <w:bCs/>
          <w:sz w:val="28"/>
          <w:szCs w:val="28"/>
          <w:lang w:val="en-US"/>
        </w:rPr>
        <w:t xml:space="preserve">TIÊU CHÍ </w:t>
      </w:r>
      <w:r w:rsidR="006B6792" w:rsidRPr="00572602">
        <w:rPr>
          <w:rFonts w:ascii="Times New Roman" w:hAnsi="Times New Roman" w:cs="Times New Roman"/>
          <w:b/>
          <w:bCs/>
          <w:sz w:val="28"/>
          <w:szCs w:val="28"/>
          <w:lang w:val="en-US"/>
        </w:rPr>
        <w:t>LỰA CHỌN PHÒNG TƯ PHÁP</w:t>
      </w:r>
      <w:r>
        <w:rPr>
          <w:rFonts w:ascii="Times New Roman" w:hAnsi="Times New Roman" w:cs="Times New Roman"/>
          <w:b/>
          <w:bCs/>
          <w:sz w:val="28"/>
          <w:szCs w:val="28"/>
          <w:lang w:val="en-US"/>
        </w:rPr>
        <w:t xml:space="preserve"> THỰC HIỆN</w:t>
      </w:r>
      <w:r w:rsidR="0056576A" w:rsidRPr="00572602">
        <w:rPr>
          <w:rFonts w:ascii="Times New Roman" w:hAnsi="Times New Roman" w:cs="Times New Roman"/>
          <w:b/>
          <w:bCs/>
          <w:sz w:val="28"/>
          <w:szCs w:val="28"/>
          <w:lang w:val="en-US"/>
        </w:rPr>
        <w:t xml:space="preserve"> THÍ ĐIỂM; </w:t>
      </w:r>
      <w:r w:rsidR="006B6792" w:rsidRPr="00572602">
        <w:rPr>
          <w:rFonts w:ascii="Times New Roman" w:hAnsi="Times New Roman" w:cs="Times New Roman"/>
          <w:b/>
          <w:bCs/>
          <w:sz w:val="28"/>
          <w:szCs w:val="28"/>
          <w:lang w:val="en-US"/>
        </w:rPr>
        <w:lastRenderedPageBreak/>
        <w:t xml:space="preserve">TRÌNH TỰ, THỦ TỤC CẤP PHIẾU LÝ LỊCH TƯ PHÁP </w:t>
      </w:r>
      <w:r w:rsidR="008133FA" w:rsidRPr="00572602">
        <w:rPr>
          <w:rFonts w:ascii="Times New Roman" w:hAnsi="Times New Roman" w:cs="Times New Roman"/>
          <w:b/>
          <w:bCs/>
          <w:sz w:val="28"/>
          <w:szCs w:val="28"/>
          <w:lang w:val="en-US"/>
        </w:rPr>
        <w:t>VÀ</w:t>
      </w:r>
      <w:r>
        <w:rPr>
          <w:rFonts w:ascii="Times New Roman" w:hAnsi="Times New Roman" w:cs="Times New Roman"/>
          <w:b/>
          <w:bCs/>
          <w:sz w:val="28"/>
          <w:szCs w:val="28"/>
          <w:lang w:val="en-US"/>
        </w:rPr>
        <w:t xml:space="preserve"> CÔNG TÁC</w:t>
      </w:r>
      <w:r w:rsidR="0056576A" w:rsidRPr="00572602">
        <w:rPr>
          <w:rFonts w:ascii="Times New Roman" w:hAnsi="Times New Roman" w:cs="Times New Roman"/>
          <w:b/>
          <w:bCs/>
          <w:sz w:val="28"/>
          <w:szCs w:val="28"/>
          <w:lang w:val="en-US"/>
        </w:rPr>
        <w:t xml:space="preserve"> PHỐI HỢP TRA CỨU, XÁC MINH THÔNG TIN </w:t>
      </w:r>
      <w:r w:rsidR="003975FA" w:rsidRPr="00572602">
        <w:rPr>
          <w:rFonts w:ascii="Times New Roman" w:hAnsi="Times New Roman" w:cs="Times New Roman"/>
          <w:b/>
          <w:bCs/>
          <w:sz w:val="28"/>
          <w:szCs w:val="28"/>
          <w:lang w:val="en-US"/>
        </w:rPr>
        <w:t xml:space="preserve">PHỤC VỤ </w:t>
      </w:r>
      <w:r w:rsidR="0056576A" w:rsidRPr="00572602">
        <w:rPr>
          <w:rFonts w:ascii="Times New Roman" w:hAnsi="Times New Roman" w:cs="Times New Roman"/>
          <w:b/>
          <w:bCs/>
          <w:sz w:val="28"/>
          <w:szCs w:val="28"/>
          <w:lang w:val="en-US"/>
        </w:rPr>
        <w:t xml:space="preserve">CẤP PHIẾU LÝ LỊCH TƯ PHÁP </w:t>
      </w:r>
      <w:r w:rsidR="003975FA" w:rsidRPr="00572602">
        <w:rPr>
          <w:rFonts w:ascii="Times New Roman" w:hAnsi="Times New Roman" w:cs="Times New Roman"/>
          <w:b/>
          <w:bCs/>
          <w:sz w:val="28"/>
          <w:szCs w:val="28"/>
          <w:lang w:val="en-US"/>
        </w:rPr>
        <w:t xml:space="preserve">TẠI PHÒNG TƯ PHÁP </w:t>
      </w:r>
    </w:p>
    <w:p w14:paraId="0807EA6A" w14:textId="45250F13" w:rsidR="00802E68" w:rsidRPr="00572602" w:rsidRDefault="000A5E24" w:rsidP="00572602">
      <w:pPr>
        <w:spacing w:after="120" w:line="360" w:lineRule="exact"/>
        <w:jc w:val="both"/>
        <w:rPr>
          <w:rFonts w:ascii="Times New Roman" w:hAnsi="Times New Roman" w:cs="Times New Roman"/>
          <w:sz w:val="28"/>
          <w:szCs w:val="28"/>
        </w:rPr>
      </w:pPr>
      <w:bookmarkStart w:id="3" w:name="dieu_3"/>
      <w:r>
        <w:rPr>
          <w:rFonts w:ascii="Times New Roman" w:hAnsi="Times New Roman" w:cs="Times New Roman"/>
          <w:b/>
          <w:bCs/>
          <w:sz w:val="28"/>
          <w:szCs w:val="28"/>
          <w:lang w:val="en-US"/>
        </w:rPr>
        <w:tab/>
      </w:r>
      <w:r w:rsidR="00802E68" w:rsidRPr="00572602">
        <w:rPr>
          <w:rFonts w:ascii="Times New Roman" w:hAnsi="Times New Roman" w:cs="Times New Roman"/>
          <w:b/>
          <w:bCs/>
          <w:sz w:val="28"/>
          <w:szCs w:val="28"/>
        </w:rPr>
        <w:t xml:space="preserve">Điều 3. </w:t>
      </w:r>
      <w:r w:rsidR="004A2EC6">
        <w:rPr>
          <w:rFonts w:ascii="Times New Roman" w:hAnsi="Times New Roman" w:cs="Times New Roman"/>
          <w:b/>
          <w:bCs/>
          <w:sz w:val="28"/>
          <w:szCs w:val="28"/>
          <w:lang w:val="en-US"/>
        </w:rPr>
        <w:t>Tiêu chí l</w:t>
      </w:r>
      <w:r w:rsidR="00AE5137">
        <w:rPr>
          <w:rFonts w:ascii="Times New Roman" w:hAnsi="Times New Roman" w:cs="Times New Roman"/>
          <w:b/>
          <w:bCs/>
          <w:sz w:val="28"/>
          <w:szCs w:val="28"/>
          <w:lang w:val="en-US"/>
        </w:rPr>
        <w:t>ựa</w:t>
      </w:r>
      <w:r w:rsidR="00802E68" w:rsidRPr="00572602">
        <w:rPr>
          <w:rFonts w:ascii="Times New Roman" w:hAnsi="Times New Roman" w:cs="Times New Roman"/>
          <w:b/>
          <w:bCs/>
          <w:sz w:val="28"/>
          <w:szCs w:val="28"/>
        </w:rPr>
        <w:t xml:space="preserve"> chọn </w:t>
      </w:r>
      <w:r w:rsidR="00B62A43">
        <w:rPr>
          <w:rFonts w:ascii="Times New Roman" w:hAnsi="Times New Roman" w:cs="Times New Roman"/>
          <w:b/>
          <w:bCs/>
          <w:sz w:val="28"/>
          <w:szCs w:val="28"/>
          <w:lang w:val="en-US"/>
        </w:rPr>
        <w:t>Phòng Tư pháp</w:t>
      </w:r>
      <w:r w:rsidR="00802E68" w:rsidRPr="00572602">
        <w:rPr>
          <w:rFonts w:ascii="Times New Roman" w:hAnsi="Times New Roman" w:cs="Times New Roman"/>
          <w:b/>
          <w:bCs/>
          <w:sz w:val="28"/>
          <w:szCs w:val="28"/>
        </w:rPr>
        <w:t xml:space="preserve"> thực hiện thí điểm</w:t>
      </w:r>
      <w:bookmarkEnd w:id="3"/>
    </w:p>
    <w:p w14:paraId="32B888B3" w14:textId="551EA28E" w:rsidR="00802E68" w:rsidRPr="00572602" w:rsidRDefault="000A5E24" w:rsidP="00572602">
      <w:pPr>
        <w:spacing w:after="120" w:line="360" w:lineRule="exact"/>
        <w:jc w:val="both"/>
        <w:rPr>
          <w:rFonts w:ascii="Times New Roman" w:hAnsi="Times New Roman" w:cs="Times New Roman"/>
          <w:sz w:val="28"/>
          <w:szCs w:val="28"/>
        </w:rPr>
      </w:pPr>
      <w:r>
        <w:rPr>
          <w:rFonts w:ascii="Times New Roman" w:hAnsi="Times New Roman" w:cs="Times New Roman"/>
          <w:sz w:val="28"/>
          <w:szCs w:val="28"/>
          <w:lang w:val="en-US"/>
        </w:rPr>
        <w:tab/>
      </w:r>
      <w:r w:rsidR="00802E68" w:rsidRPr="00572602">
        <w:rPr>
          <w:rFonts w:ascii="Times New Roman" w:hAnsi="Times New Roman" w:cs="Times New Roman"/>
          <w:sz w:val="28"/>
          <w:szCs w:val="28"/>
        </w:rPr>
        <w:t xml:space="preserve">1. </w:t>
      </w:r>
      <w:r w:rsidR="00C55FEE">
        <w:rPr>
          <w:rFonts w:ascii="Times New Roman" w:hAnsi="Times New Roman" w:cs="Times New Roman"/>
          <w:sz w:val="28"/>
          <w:szCs w:val="28"/>
          <w:lang w:val="en-US"/>
        </w:rPr>
        <w:t>Phòng Tư pháp</w:t>
      </w:r>
      <w:r w:rsidR="00802E68" w:rsidRPr="00572602">
        <w:rPr>
          <w:rFonts w:ascii="Times New Roman" w:hAnsi="Times New Roman" w:cs="Times New Roman"/>
          <w:sz w:val="28"/>
          <w:szCs w:val="28"/>
        </w:rPr>
        <w:t xml:space="preserve"> thực hiện thí điểm phải đảm bảo các tiêu chí sau</w:t>
      </w:r>
      <w:r w:rsidR="00F27E42">
        <w:rPr>
          <w:rFonts w:ascii="Times New Roman" w:hAnsi="Times New Roman" w:cs="Times New Roman"/>
          <w:sz w:val="28"/>
          <w:szCs w:val="28"/>
          <w:lang w:val="en-US"/>
        </w:rPr>
        <w:t xml:space="preserve"> đây</w:t>
      </w:r>
      <w:r w:rsidR="00802E68" w:rsidRPr="00572602">
        <w:rPr>
          <w:rFonts w:ascii="Times New Roman" w:hAnsi="Times New Roman" w:cs="Times New Roman"/>
          <w:sz w:val="28"/>
          <w:szCs w:val="28"/>
        </w:rPr>
        <w:t>:</w:t>
      </w:r>
    </w:p>
    <w:p w14:paraId="598B78E1" w14:textId="5C50DA7B" w:rsidR="0047042B" w:rsidRPr="00071124" w:rsidRDefault="00802E68" w:rsidP="00572602">
      <w:pPr>
        <w:tabs>
          <w:tab w:val="left" w:pos="2780"/>
          <w:tab w:val="center" w:pos="4631"/>
        </w:tabs>
        <w:autoSpaceDE w:val="0"/>
        <w:autoSpaceDN w:val="0"/>
        <w:adjustRightInd w:val="0"/>
        <w:spacing w:after="120" w:line="360" w:lineRule="exact"/>
        <w:ind w:firstLine="720"/>
        <w:jc w:val="both"/>
        <w:rPr>
          <w:bCs/>
          <w:sz w:val="28"/>
          <w:szCs w:val="28"/>
        </w:rPr>
      </w:pPr>
      <w:r w:rsidRPr="00572602">
        <w:rPr>
          <w:rFonts w:ascii="Times New Roman" w:hAnsi="Times New Roman" w:cs="Times New Roman"/>
          <w:sz w:val="28"/>
          <w:szCs w:val="28"/>
        </w:rPr>
        <w:t xml:space="preserve">a) </w:t>
      </w:r>
      <w:r w:rsidR="0047042B" w:rsidRPr="000161B4">
        <w:rPr>
          <w:rFonts w:ascii="Times New Roman" w:hAnsi="Times New Roman" w:cs="Times New Roman"/>
          <w:sz w:val="28"/>
          <w:szCs w:val="28"/>
          <w:lang w:val="en-US"/>
        </w:rPr>
        <w:t xml:space="preserve">Bảo đảm </w:t>
      </w:r>
      <w:r w:rsidR="0047042B" w:rsidRPr="00572602">
        <w:rPr>
          <w:rFonts w:ascii="Times New Roman" w:hAnsi="Times New Roman" w:cs="Times New Roman"/>
          <w:bCs/>
          <w:sz w:val="28"/>
          <w:szCs w:val="28"/>
        </w:rPr>
        <w:t xml:space="preserve">nguồn nhân lực, trang thiết bị, cơ sở vật chất </w:t>
      </w:r>
      <w:r w:rsidR="000161B4">
        <w:rPr>
          <w:rFonts w:ascii="Times New Roman" w:hAnsi="Times New Roman" w:cs="Times New Roman"/>
          <w:bCs/>
          <w:sz w:val="28"/>
          <w:szCs w:val="28"/>
          <w:lang w:val="en-US"/>
        </w:rPr>
        <w:t>phục vụ</w:t>
      </w:r>
      <w:r w:rsidR="0047042B" w:rsidRPr="00572602">
        <w:rPr>
          <w:rFonts w:ascii="Times New Roman" w:hAnsi="Times New Roman" w:cs="Times New Roman"/>
          <w:bCs/>
          <w:sz w:val="28"/>
          <w:szCs w:val="28"/>
        </w:rPr>
        <w:t xml:space="preserve"> công tác cấp Phiếu </w:t>
      </w:r>
      <w:r w:rsidR="000161B4">
        <w:rPr>
          <w:rFonts w:ascii="Times New Roman" w:hAnsi="Times New Roman" w:cs="Times New Roman"/>
          <w:bCs/>
          <w:sz w:val="28"/>
          <w:szCs w:val="28"/>
          <w:lang w:val="en-US"/>
        </w:rPr>
        <w:t>lý lịch tư pháp.</w:t>
      </w:r>
      <w:r w:rsidR="0047042B" w:rsidRPr="00572602">
        <w:rPr>
          <w:rFonts w:ascii="Times New Roman" w:hAnsi="Times New Roman" w:cs="Times New Roman"/>
          <w:bCs/>
          <w:sz w:val="28"/>
          <w:szCs w:val="28"/>
        </w:rPr>
        <w:t xml:space="preserve"> Công chức Phòng Tư pháp có kỹ năng </w:t>
      </w:r>
      <w:r w:rsidR="00EB11EE">
        <w:rPr>
          <w:rFonts w:ascii="Times New Roman" w:hAnsi="Times New Roman" w:cs="Times New Roman"/>
          <w:bCs/>
          <w:sz w:val="28"/>
          <w:szCs w:val="28"/>
          <w:lang w:val="en-US"/>
        </w:rPr>
        <w:t xml:space="preserve">về </w:t>
      </w:r>
      <w:r w:rsidR="000161B4">
        <w:rPr>
          <w:rFonts w:ascii="Times New Roman" w:hAnsi="Times New Roman" w:cs="Times New Roman"/>
          <w:bCs/>
          <w:sz w:val="28"/>
          <w:szCs w:val="28"/>
          <w:lang w:val="en-US"/>
        </w:rPr>
        <w:t>công nghệ thông tin,</w:t>
      </w:r>
      <w:r w:rsidR="0047042B" w:rsidRPr="00572602">
        <w:rPr>
          <w:rFonts w:ascii="Times New Roman" w:hAnsi="Times New Roman" w:cs="Times New Roman"/>
          <w:bCs/>
          <w:sz w:val="28"/>
          <w:szCs w:val="28"/>
        </w:rPr>
        <w:t xml:space="preserve"> sử dụng thành thạo các phần mềm chuyên ngành </w:t>
      </w:r>
      <w:r w:rsidR="00665796">
        <w:rPr>
          <w:rFonts w:ascii="Times New Roman" w:hAnsi="Times New Roman" w:cs="Times New Roman"/>
          <w:bCs/>
          <w:sz w:val="28"/>
          <w:szCs w:val="28"/>
          <w:lang w:val="en-US"/>
        </w:rPr>
        <w:t>tư pháp</w:t>
      </w:r>
      <w:r w:rsidR="0047042B" w:rsidRPr="00572602">
        <w:rPr>
          <w:rFonts w:ascii="Times New Roman" w:hAnsi="Times New Roman" w:cs="Times New Roman"/>
          <w:bCs/>
          <w:sz w:val="28"/>
          <w:szCs w:val="28"/>
        </w:rPr>
        <w:t xml:space="preserve"> và Hệ thống thông tin giải quyết thủ tục hành chính của tỉnh.</w:t>
      </w:r>
    </w:p>
    <w:p w14:paraId="1B18D48F" w14:textId="7B440369" w:rsidR="006702BC" w:rsidRDefault="00802E68" w:rsidP="00572602">
      <w:pPr>
        <w:tabs>
          <w:tab w:val="left" w:pos="2780"/>
          <w:tab w:val="center" w:pos="4631"/>
        </w:tabs>
        <w:autoSpaceDE w:val="0"/>
        <w:autoSpaceDN w:val="0"/>
        <w:adjustRightInd w:val="0"/>
        <w:spacing w:after="120" w:line="360" w:lineRule="exact"/>
        <w:ind w:firstLine="720"/>
        <w:jc w:val="both"/>
        <w:rPr>
          <w:rFonts w:ascii="Times New Roman" w:hAnsi="Times New Roman" w:cs="Times New Roman"/>
          <w:bCs/>
          <w:sz w:val="28"/>
          <w:szCs w:val="28"/>
          <w:lang w:val="en-US"/>
        </w:rPr>
      </w:pPr>
      <w:r w:rsidRPr="00572602">
        <w:rPr>
          <w:rFonts w:ascii="Times New Roman" w:hAnsi="Times New Roman" w:cs="Times New Roman"/>
          <w:sz w:val="28"/>
          <w:szCs w:val="28"/>
        </w:rPr>
        <w:t xml:space="preserve">b) </w:t>
      </w:r>
      <w:r w:rsidR="00F27E42">
        <w:rPr>
          <w:rFonts w:ascii="Times New Roman" w:hAnsi="Times New Roman" w:cs="Times New Roman"/>
          <w:sz w:val="28"/>
          <w:szCs w:val="28"/>
          <w:lang w:val="en-US"/>
        </w:rPr>
        <w:t xml:space="preserve">Địa bàn </w:t>
      </w:r>
      <w:r w:rsidR="00F27E42">
        <w:rPr>
          <w:rFonts w:ascii="Times New Roman" w:hAnsi="Times New Roman" w:cs="Times New Roman"/>
          <w:bCs/>
          <w:sz w:val="28"/>
          <w:szCs w:val="28"/>
          <w:lang w:val="en-US"/>
        </w:rPr>
        <w:t>q</w:t>
      </w:r>
      <w:r w:rsidR="002529FD">
        <w:rPr>
          <w:rFonts w:ascii="Times New Roman" w:hAnsi="Times New Roman" w:cs="Times New Roman"/>
          <w:bCs/>
          <w:sz w:val="28"/>
          <w:szCs w:val="28"/>
          <w:lang w:val="en-US"/>
        </w:rPr>
        <w:t xml:space="preserve">uận, huyện thực hiện thí điểm </w:t>
      </w:r>
      <w:r w:rsidR="00B9529B">
        <w:rPr>
          <w:rFonts w:ascii="Times New Roman" w:hAnsi="Times New Roman" w:cs="Times New Roman"/>
          <w:bCs/>
          <w:sz w:val="28"/>
          <w:szCs w:val="28"/>
          <w:lang w:val="en-US"/>
        </w:rPr>
        <w:t>là địa phương</w:t>
      </w:r>
      <w:r w:rsidR="002529FD" w:rsidRPr="00572602">
        <w:rPr>
          <w:rFonts w:ascii="Times New Roman" w:hAnsi="Times New Roman" w:cs="Times New Roman"/>
          <w:bCs/>
          <w:sz w:val="28"/>
          <w:szCs w:val="28"/>
          <w:lang w:val="en-US"/>
        </w:rPr>
        <w:t xml:space="preserve"> đông dân số, có nhu cầu cao về</w:t>
      </w:r>
      <w:r w:rsidR="00F27E42">
        <w:rPr>
          <w:rFonts w:ascii="Times New Roman" w:hAnsi="Times New Roman" w:cs="Times New Roman"/>
          <w:bCs/>
          <w:sz w:val="28"/>
          <w:szCs w:val="28"/>
          <w:lang w:val="en-US"/>
        </w:rPr>
        <w:t xml:space="preserve"> cấp</w:t>
      </w:r>
      <w:r w:rsidR="002529FD" w:rsidRPr="00572602">
        <w:rPr>
          <w:rFonts w:ascii="Times New Roman" w:hAnsi="Times New Roman" w:cs="Times New Roman"/>
          <w:bCs/>
          <w:sz w:val="28"/>
          <w:szCs w:val="28"/>
          <w:lang w:val="en-US"/>
        </w:rPr>
        <w:t xml:space="preserve"> Phiếu </w:t>
      </w:r>
      <w:r w:rsidR="00665796">
        <w:rPr>
          <w:rFonts w:ascii="Times New Roman" w:hAnsi="Times New Roman" w:cs="Times New Roman"/>
          <w:bCs/>
          <w:sz w:val="28"/>
          <w:szCs w:val="28"/>
          <w:lang w:val="en-US"/>
        </w:rPr>
        <w:t>lý lịch tư pháp</w:t>
      </w:r>
      <w:r w:rsidR="002529FD" w:rsidRPr="00572602">
        <w:rPr>
          <w:rFonts w:ascii="Times New Roman" w:hAnsi="Times New Roman" w:cs="Times New Roman"/>
          <w:bCs/>
          <w:sz w:val="28"/>
          <w:szCs w:val="28"/>
          <w:lang w:val="en-US"/>
        </w:rPr>
        <w:t xml:space="preserve">. </w:t>
      </w:r>
    </w:p>
    <w:p w14:paraId="6D8CFF30" w14:textId="5BFD0CCF" w:rsidR="00F27E42" w:rsidRDefault="00802E68" w:rsidP="00F27E42">
      <w:pPr>
        <w:tabs>
          <w:tab w:val="left" w:pos="2780"/>
          <w:tab w:val="center" w:pos="4631"/>
        </w:tabs>
        <w:autoSpaceDE w:val="0"/>
        <w:autoSpaceDN w:val="0"/>
        <w:adjustRightInd w:val="0"/>
        <w:spacing w:after="120" w:line="360" w:lineRule="exact"/>
        <w:ind w:firstLine="720"/>
        <w:jc w:val="both"/>
        <w:rPr>
          <w:rFonts w:ascii="Times New Roman" w:hAnsi="Times New Roman" w:cs="Times New Roman"/>
          <w:bCs/>
          <w:sz w:val="28"/>
          <w:szCs w:val="28"/>
          <w:lang w:val="en-US"/>
        </w:rPr>
      </w:pPr>
      <w:r w:rsidRPr="00572602">
        <w:rPr>
          <w:rFonts w:ascii="Times New Roman" w:hAnsi="Times New Roman" w:cs="Times New Roman"/>
          <w:sz w:val="28"/>
          <w:szCs w:val="28"/>
        </w:rPr>
        <w:t xml:space="preserve">2. Căn cứ các tiêu chí tại khoản 1 Điều này, </w:t>
      </w:r>
      <w:r w:rsidR="00B9529B">
        <w:rPr>
          <w:rFonts w:ascii="Times New Roman" w:hAnsi="Times New Roman" w:cs="Times New Roman"/>
          <w:sz w:val="28"/>
          <w:szCs w:val="28"/>
          <w:lang w:val="en-US"/>
        </w:rPr>
        <w:t>Ủy ban nhân dân thành phố Hà Nội, Thành phố Hồ Chí Minh và tỉnh Nghệ An</w:t>
      </w:r>
      <w:r w:rsidRPr="00572602">
        <w:rPr>
          <w:rFonts w:ascii="Times New Roman" w:hAnsi="Times New Roman" w:cs="Times New Roman"/>
          <w:sz w:val="28"/>
          <w:szCs w:val="28"/>
        </w:rPr>
        <w:t xml:space="preserve"> </w:t>
      </w:r>
      <w:r w:rsidR="00F27E42">
        <w:rPr>
          <w:rFonts w:ascii="Times New Roman" w:hAnsi="Times New Roman" w:cs="Times New Roman"/>
          <w:sz w:val="28"/>
          <w:szCs w:val="28"/>
          <w:lang w:val="en-US"/>
        </w:rPr>
        <w:t>quyết định</w:t>
      </w:r>
      <w:r w:rsidRPr="00572602">
        <w:rPr>
          <w:rFonts w:ascii="Times New Roman" w:hAnsi="Times New Roman" w:cs="Times New Roman"/>
          <w:sz w:val="28"/>
          <w:szCs w:val="28"/>
        </w:rPr>
        <w:t xml:space="preserve"> danh sách các </w:t>
      </w:r>
      <w:r w:rsidR="009051C3">
        <w:rPr>
          <w:rFonts w:ascii="Times New Roman" w:hAnsi="Times New Roman" w:cs="Times New Roman"/>
          <w:sz w:val="28"/>
          <w:szCs w:val="28"/>
          <w:lang w:val="en-US"/>
        </w:rPr>
        <w:t xml:space="preserve">Phòng Tư pháp </w:t>
      </w:r>
      <w:r w:rsidRPr="00572602">
        <w:rPr>
          <w:rFonts w:ascii="Times New Roman" w:hAnsi="Times New Roman" w:cs="Times New Roman"/>
          <w:sz w:val="28"/>
          <w:szCs w:val="28"/>
        </w:rPr>
        <w:t>thực hiện thí điểm.</w:t>
      </w:r>
      <w:r w:rsidR="00F27E42" w:rsidRPr="00F27E42">
        <w:rPr>
          <w:rFonts w:ascii="Times New Roman" w:hAnsi="Times New Roman" w:cs="Times New Roman"/>
          <w:bCs/>
          <w:sz w:val="28"/>
          <w:szCs w:val="28"/>
          <w:lang w:val="en-US"/>
        </w:rPr>
        <w:t xml:space="preserve"> </w:t>
      </w:r>
    </w:p>
    <w:p w14:paraId="5B58B7EB" w14:textId="4071D450" w:rsidR="00F27E42" w:rsidRDefault="00F27E42" w:rsidP="00F27E42">
      <w:pPr>
        <w:tabs>
          <w:tab w:val="left" w:pos="2780"/>
          <w:tab w:val="center" w:pos="4631"/>
        </w:tabs>
        <w:autoSpaceDE w:val="0"/>
        <w:autoSpaceDN w:val="0"/>
        <w:adjustRightInd w:val="0"/>
        <w:spacing w:after="120" w:line="360" w:lineRule="exact"/>
        <w:ind w:firstLine="720"/>
        <w:jc w:val="both"/>
        <w:rPr>
          <w:rFonts w:ascii="Times New Roman" w:hAnsi="Times New Roman" w:cs="Times New Roman"/>
          <w:bCs/>
          <w:sz w:val="28"/>
          <w:szCs w:val="28"/>
          <w:lang w:val="en-US"/>
        </w:rPr>
      </w:pPr>
      <w:r w:rsidRPr="00572602">
        <w:rPr>
          <w:rFonts w:ascii="Times New Roman" w:hAnsi="Times New Roman" w:cs="Times New Roman"/>
          <w:bCs/>
          <w:sz w:val="28"/>
          <w:szCs w:val="28"/>
          <w:lang w:val="en-US"/>
        </w:rPr>
        <w:t>Số lượng Phòng Tư pháp được áp dụng thí điểm ít nhất là một phần ba trong tổng số Phòng Tư pháp thuộc Ủy ban nhân dân cấp huyện</w:t>
      </w:r>
      <w:r>
        <w:rPr>
          <w:rFonts w:ascii="Times New Roman" w:hAnsi="Times New Roman" w:cs="Times New Roman"/>
          <w:bCs/>
          <w:sz w:val="28"/>
          <w:szCs w:val="28"/>
          <w:lang w:val="en-US"/>
        </w:rPr>
        <w:t xml:space="preserve"> trên địa bàn thành phố Hà Nội và </w:t>
      </w:r>
      <w:r w:rsidRPr="00572602">
        <w:rPr>
          <w:rFonts w:ascii="Times New Roman" w:hAnsi="Times New Roman" w:cs="Times New Roman"/>
          <w:bCs/>
          <w:sz w:val="28"/>
          <w:szCs w:val="28"/>
          <w:lang w:val="en-US"/>
        </w:rPr>
        <w:t xml:space="preserve">Thành phố Hồ Chí Minh, riêng tỉnh Nghệ An ít nhất </w:t>
      </w:r>
      <w:r>
        <w:rPr>
          <w:rFonts w:ascii="Times New Roman" w:hAnsi="Times New Roman" w:cs="Times New Roman"/>
          <w:bCs/>
          <w:sz w:val="28"/>
          <w:szCs w:val="28"/>
          <w:lang w:val="en-US"/>
        </w:rPr>
        <w:t xml:space="preserve">là </w:t>
      </w:r>
      <w:r w:rsidRPr="00572602">
        <w:rPr>
          <w:rFonts w:ascii="Times New Roman" w:hAnsi="Times New Roman" w:cs="Times New Roman"/>
          <w:bCs/>
          <w:sz w:val="28"/>
          <w:szCs w:val="28"/>
          <w:lang w:val="en-US"/>
        </w:rPr>
        <w:t>05 Phòng Tư pháp</w:t>
      </w:r>
      <w:r>
        <w:rPr>
          <w:rFonts w:ascii="Times New Roman" w:hAnsi="Times New Roman" w:cs="Times New Roman"/>
          <w:bCs/>
          <w:sz w:val="28"/>
          <w:szCs w:val="28"/>
          <w:lang w:val="en-US"/>
        </w:rPr>
        <w:t xml:space="preserve"> được lựa chọn thí điểm</w:t>
      </w:r>
      <w:r w:rsidRPr="00572602">
        <w:rPr>
          <w:rFonts w:ascii="Times New Roman" w:hAnsi="Times New Roman" w:cs="Times New Roman"/>
          <w:bCs/>
          <w:sz w:val="28"/>
          <w:szCs w:val="28"/>
          <w:lang w:val="en-US"/>
        </w:rPr>
        <w:t>.</w:t>
      </w:r>
    </w:p>
    <w:p w14:paraId="4B963BCF" w14:textId="1C5E96F6" w:rsidR="0064366E" w:rsidRDefault="0064366E" w:rsidP="0064366E">
      <w:pPr>
        <w:tabs>
          <w:tab w:val="left" w:pos="2780"/>
          <w:tab w:val="center" w:pos="4631"/>
        </w:tabs>
        <w:autoSpaceDE w:val="0"/>
        <w:autoSpaceDN w:val="0"/>
        <w:adjustRightInd w:val="0"/>
        <w:spacing w:after="120" w:line="360" w:lineRule="exact"/>
        <w:ind w:firstLine="720"/>
        <w:jc w:val="both"/>
        <w:rPr>
          <w:rFonts w:asciiTheme="majorHAnsi" w:hAnsiTheme="majorHAnsi" w:cstheme="majorHAnsi"/>
          <w:b/>
          <w:sz w:val="28"/>
          <w:szCs w:val="28"/>
          <w:lang w:val="en-US"/>
        </w:rPr>
      </w:pPr>
      <w:r>
        <w:rPr>
          <w:rFonts w:asciiTheme="majorHAnsi" w:hAnsiTheme="majorHAnsi" w:cstheme="majorHAnsi"/>
          <w:b/>
          <w:sz w:val="28"/>
          <w:szCs w:val="28"/>
          <w:lang w:val="en-US"/>
        </w:rPr>
        <w:t xml:space="preserve">Điều </w:t>
      </w:r>
      <w:r w:rsidR="00010C10">
        <w:rPr>
          <w:rFonts w:asciiTheme="majorHAnsi" w:hAnsiTheme="majorHAnsi" w:cstheme="majorHAnsi"/>
          <w:b/>
          <w:sz w:val="28"/>
          <w:szCs w:val="28"/>
          <w:lang w:val="en-US"/>
        </w:rPr>
        <w:t>4</w:t>
      </w:r>
      <w:r w:rsidRPr="00572602">
        <w:rPr>
          <w:rFonts w:asciiTheme="majorHAnsi" w:hAnsiTheme="majorHAnsi" w:cstheme="majorHAnsi"/>
          <w:b/>
          <w:sz w:val="28"/>
          <w:szCs w:val="28"/>
          <w:lang w:val="en-US"/>
        </w:rPr>
        <w:t xml:space="preserve">. </w:t>
      </w:r>
      <w:r>
        <w:rPr>
          <w:rFonts w:asciiTheme="majorHAnsi" w:hAnsiTheme="majorHAnsi" w:cstheme="majorHAnsi"/>
          <w:b/>
          <w:sz w:val="28"/>
          <w:szCs w:val="28"/>
          <w:lang w:val="en-US"/>
        </w:rPr>
        <w:t>Hồ sơ yêu cầu</w:t>
      </w:r>
      <w:r w:rsidRPr="00572602">
        <w:rPr>
          <w:rFonts w:asciiTheme="majorHAnsi" w:hAnsiTheme="majorHAnsi" w:cstheme="majorHAnsi"/>
          <w:b/>
          <w:sz w:val="28"/>
          <w:szCs w:val="28"/>
          <w:lang w:val="en-US"/>
        </w:rPr>
        <w:t xml:space="preserve"> cấp Phiếu lý lịch tư pháp </w:t>
      </w:r>
    </w:p>
    <w:p w14:paraId="4324C72C" w14:textId="43EBEA77" w:rsidR="0064366E" w:rsidRDefault="0072574D">
      <w:pPr>
        <w:tabs>
          <w:tab w:val="left" w:pos="2780"/>
          <w:tab w:val="center" w:pos="4631"/>
        </w:tabs>
        <w:autoSpaceDE w:val="0"/>
        <w:autoSpaceDN w:val="0"/>
        <w:adjustRightInd w:val="0"/>
        <w:spacing w:after="120" w:line="360" w:lineRule="exact"/>
        <w:ind w:firstLine="720"/>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1. </w:t>
      </w:r>
      <w:r w:rsidR="0064366E" w:rsidRPr="00CF3E9A">
        <w:rPr>
          <w:rFonts w:ascii="Times New Roman" w:hAnsi="Times New Roman" w:cs="Times New Roman"/>
          <w:bCs/>
          <w:sz w:val="28"/>
          <w:szCs w:val="28"/>
          <w:lang w:val="en-US"/>
        </w:rPr>
        <w:t>Hồ sơ yêu cầu cấp Phiếu lý lịch tư pháp gồm Tờ khai và bản sao giấy chứng minh nhân dân hoặc căn cước hoặc hộ chiếu của người được cấp Phiếu lý lịch tư pháp</w:t>
      </w:r>
      <w:r w:rsidR="00010C10">
        <w:rPr>
          <w:rFonts w:ascii="Times New Roman" w:hAnsi="Times New Roman" w:cs="Times New Roman"/>
          <w:bCs/>
          <w:sz w:val="28"/>
          <w:szCs w:val="28"/>
          <w:lang w:val="en-US"/>
        </w:rPr>
        <w:t>.</w:t>
      </w:r>
    </w:p>
    <w:p w14:paraId="16B35D2B" w14:textId="1747ED2F" w:rsidR="00010C10" w:rsidRDefault="00010C10">
      <w:pPr>
        <w:tabs>
          <w:tab w:val="left" w:pos="2780"/>
          <w:tab w:val="center" w:pos="4631"/>
        </w:tabs>
        <w:autoSpaceDE w:val="0"/>
        <w:autoSpaceDN w:val="0"/>
        <w:adjustRightInd w:val="0"/>
        <w:spacing w:after="120" w:line="360" w:lineRule="exact"/>
        <w:ind w:firstLine="720"/>
        <w:jc w:val="both"/>
        <w:rPr>
          <w:rFonts w:ascii="Times New Roman" w:hAnsi="Times New Roman" w:cs="Times New Roman"/>
          <w:bCs/>
          <w:sz w:val="28"/>
          <w:szCs w:val="28"/>
          <w:lang w:val="en-US"/>
        </w:rPr>
      </w:pPr>
      <w:r>
        <w:rPr>
          <w:rFonts w:ascii="Times New Roman" w:hAnsi="Times New Roman" w:cs="Times New Roman"/>
          <w:bCs/>
          <w:sz w:val="28"/>
          <w:szCs w:val="28"/>
          <w:lang w:val="en-US"/>
        </w:rPr>
        <w:t>Trường hợp cá nhân ủy quyền cho người khác (không phải là cha, mẹ, vợ, chồng, con) làm thủ tục yêu cầu cấp Phiếu lý lịch tư pháp thì phải có văn bản ủy quyền. Việc ủy quyền được thực hiện theo quy định của pháp luật.</w:t>
      </w:r>
    </w:p>
    <w:p w14:paraId="23DB8702" w14:textId="028B7E4A" w:rsidR="00BA006F" w:rsidRPr="00572602" w:rsidRDefault="00BA006F" w:rsidP="00BA006F">
      <w:pPr>
        <w:tabs>
          <w:tab w:val="left" w:pos="2780"/>
          <w:tab w:val="center" w:pos="4631"/>
        </w:tabs>
        <w:autoSpaceDE w:val="0"/>
        <w:autoSpaceDN w:val="0"/>
        <w:adjustRightInd w:val="0"/>
        <w:spacing w:after="120" w:line="360" w:lineRule="exact"/>
        <w:ind w:firstLine="720"/>
        <w:jc w:val="both"/>
        <w:rPr>
          <w:rFonts w:asciiTheme="majorHAnsi" w:hAnsiTheme="majorHAnsi" w:cstheme="majorHAnsi"/>
          <w:sz w:val="28"/>
          <w:szCs w:val="28"/>
          <w:lang w:val="en-US"/>
        </w:rPr>
      </w:pPr>
      <w:r>
        <w:rPr>
          <w:rFonts w:ascii="Times New Roman" w:hAnsi="Times New Roman" w:cs="Times New Roman"/>
          <w:bCs/>
          <w:sz w:val="28"/>
          <w:szCs w:val="28"/>
          <w:lang w:val="en-US"/>
        </w:rPr>
        <w:t>2.</w:t>
      </w:r>
      <w:r w:rsidRPr="00572602">
        <w:rPr>
          <w:rFonts w:asciiTheme="majorHAnsi" w:hAnsiTheme="majorHAnsi" w:cstheme="majorHAnsi"/>
          <w:sz w:val="28"/>
          <w:szCs w:val="28"/>
          <w:lang w:val="en-US"/>
        </w:rPr>
        <w:t xml:space="preserve"> Cá nhân, cơ quan, tổ chức lựa chọn nộp hồ sơ yêu cầu cấp Phiếu lý lịch tư pháp và nhận kết quả qua một trong các phương thức sau đây:</w:t>
      </w:r>
    </w:p>
    <w:p w14:paraId="37D72D4C" w14:textId="77777777" w:rsidR="00BA006F" w:rsidRPr="00572602" w:rsidRDefault="00BA006F" w:rsidP="00BA006F">
      <w:pPr>
        <w:tabs>
          <w:tab w:val="left" w:pos="2780"/>
          <w:tab w:val="center" w:pos="4631"/>
        </w:tabs>
        <w:autoSpaceDE w:val="0"/>
        <w:autoSpaceDN w:val="0"/>
        <w:adjustRightInd w:val="0"/>
        <w:spacing w:after="120" w:line="360" w:lineRule="exact"/>
        <w:ind w:firstLine="720"/>
        <w:jc w:val="both"/>
        <w:rPr>
          <w:rFonts w:asciiTheme="majorHAnsi" w:hAnsiTheme="majorHAnsi" w:cstheme="majorHAnsi"/>
          <w:spacing w:val="-8"/>
          <w:sz w:val="28"/>
          <w:szCs w:val="28"/>
          <w:lang w:val="en-US"/>
        </w:rPr>
      </w:pPr>
      <w:r w:rsidRPr="00572602">
        <w:rPr>
          <w:rFonts w:asciiTheme="majorHAnsi" w:hAnsiTheme="majorHAnsi" w:cstheme="majorHAnsi"/>
          <w:spacing w:val="-8"/>
          <w:sz w:val="28"/>
          <w:szCs w:val="28"/>
          <w:lang w:val="en-US"/>
        </w:rPr>
        <w:t>a) Trực tuyến trên Hệ thống thông tin giải quyết thủ tục hành chính cấp tỉnh;</w:t>
      </w:r>
    </w:p>
    <w:p w14:paraId="54F180B8" w14:textId="77777777" w:rsidR="00BA006F" w:rsidRPr="00572602" w:rsidRDefault="00BA006F" w:rsidP="00BA006F">
      <w:pPr>
        <w:tabs>
          <w:tab w:val="left" w:pos="2780"/>
          <w:tab w:val="center" w:pos="4631"/>
        </w:tabs>
        <w:autoSpaceDE w:val="0"/>
        <w:autoSpaceDN w:val="0"/>
        <w:adjustRightInd w:val="0"/>
        <w:spacing w:after="120" w:line="360" w:lineRule="exact"/>
        <w:ind w:firstLine="720"/>
        <w:jc w:val="both"/>
        <w:rPr>
          <w:rFonts w:asciiTheme="majorHAnsi" w:hAnsiTheme="majorHAnsi" w:cstheme="majorHAnsi"/>
          <w:sz w:val="28"/>
          <w:szCs w:val="28"/>
          <w:lang w:val="en-US"/>
        </w:rPr>
      </w:pPr>
      <w:r w:rsidRPr="00572602">
        <w:rPr>
          <w:rFonts w:asciiTheme="majorHAnsi" w:hAnsiTheme="majorHAnsi" w:cstheme="majorHAnsi"/>
          <w:sz w:val="28"/>
          <w:szCs w:val="28"/>
          <w:lang w:val="en-US"/>
        </w:rPr>
        <w:t>b) Trực tuyến trên ứng dụng định danh và xác thực điện tử VneID (khi điều kiện cho phép);</w:t>
      </w:r>
    </w:p>
    <w:p w14:paraId="4FE3F0F4" w14:textId="77777777" w:rsidR="00BA006F" w:rsidRPr="00572602" w:rsidRDefault="00BA006F" w:rsidP="00BA006F">
      <w:pPr>
        <w:tabs>
          <w:tab w:val="left" w:pos="2780"/>
          <w:tab w:val="center" w:pos="4631"/>
        </w:tabs>
        <w:autoSpaceDE w:val="0"/>
        <w:autoSpaceDN w:val="0"/>
        <w:adjustRightInd w:val="0"/>
        <w:spacing w:after="120" w:line="360" w:lineRule="exact"/>
        <w:ind w:firstLine="720"/>
        <w:jc w:val="both"/>
        <w:rPr>
          <w:rFonts w:asciiTheme="majorHAnsi" w:hAnsiTheme="majorHAnsi" w:cstheme="majorHAnsi"/>
          <w:sz w:val="28"/>
          <w:szCs w:val="28"/>
          <w:lang w:val="en-US"/>
        </w:rPr>
      </w:pPr>
      <w:r w:rsidRPr="00572602">
        <w:rPr>
          <w:rFonts w:asciiTheme="majorHAnsi" w:hAnsiTheme="majorHAnsi" w:cstheme="majorHAnsi"/>
          <w:sz w:val="28"/>
          <w:szCs w:val="28"/>
          <w:lang w:val="en-US"/>
        </w:rPr>
        <w:t>c) Qua dịch vụ bưu chính;</w:t>
      </w:r>
    </w:p>
    <w:p w14:paraId="769F9FDF" w14:textId="77777777" w:rsidR="00BA006F" w:rsidRPr="00572602" w:rsidRDefault="00BA006F" w:rsidP="00BA006F">
      <w:pPr>
        <w:tabs>
          <w:tab w:val="left" w:pos="2780"/>
          <w:tab w:val="center" w:pos="4631"/>
        </w:tabs>
        <w:autoSpaceDE w:val="0"/>
        <w:autoSpaceDN w:val="0"/>
        <w:adjustRightInd w:val="0"/>
        <w:spacing w:after="120" w:line="360" w:lineRule="exact"/>
        <w:ind w:firstLine="720"/>
        <w:jc w:val="both"/>
        <w:rPr>
          <w:rFonts w:asciiTheme="majorHAnsi" w:hAnsiTheme="majorHAnsi" w:cstheme="majorHAnsi"/>
          <w:sz w:val="28"/>
          <w:szCs w:val="28"/>
          <w:lang w:val="en-US"/>
        </w:rPr>
      </w:pPr>
      <w:r w:rsidRPr="00572602">
        <w:rPr>
          <w:rFonts w:asciiTheme="majorHAnsi" w:hAnsiTheme="majorHAnsi" w:cstheme="majorHAnsi"/>
          <w:sz w:val="28"/>
          <w:szCs w:val="28"/>
          <w:lang w:val="en-US"/>
        </w:rPr>
        <w:t xml:space="preserve">d) Trực tiếp tại Phòng Tư pháp. </w:t>
      </w:r>
    </w:p>
    <w:p w14:paraId="4A16475A" w14:textId="3C789C0C" w:rsidR="0072574D" w:rsidRDefault="00BA006F">
      <w:pPr>
        <w:tabs>
          <w:tab w:val="left" w:pos="2780"/>
          <w:tab w:val="center" w:pos="4631"/>
        </w:tabs>
        <w:autoSpaceDE w:val="0"/>
        <w:autoSpaceDN w:val="0"/>
        <w:adjustRightInd w:val="0"/>
        <w:spacing w:after="120" w:line="360" w:lineRule="exact"/>
        <w:ind w:firstLine="720"/>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3. </w:t>
      </w:r>
      <w:r w:rsidR="0072574D">
        <w:rPr>
          <w:rFonts w:ascii="Times New Roman" w:hAnsi="Times New Roman" w:cs="Times New Roman"/>
          <w:bCs/>
          <w:sz w:val="28"/>
          <w:szCs w:val="28"/>
          <w:lang w:val="en-US"/>
        </w:rPr>
        <w:t>Ban hành kèm theo Nghị định này các biểu mẫu</w:t>
      </w:r>
      <w:r>
        <w:rPr>
          <w:rFonts w:ascii="Times New Roman" w:hAnsi="Times New Roman" w:cs="Times New Roman"/>
          <w:bCs/>
          <w:sz w:val="28"/>
          <w:szCs w:val="28"/>
          <w:lang w:val="en-US"/>
        </w:rPr>
        <w:t xml:space="preserve"> sau:</w:t>
      </w:r>
    </w:p>
    <w:p w14:paraId="112928DC" w14:textId="085E6482" w:rsidR="00010C57" w:rsidRPr="00010C57" w:rsidRDefault="00010C57" w:rsidP="00010C57">
      <w:pPr>
        <w:tabs>
          <w:tab w:val="left" w:pos="2780"/>
          <w:tab w:val="center" w:pos="4631"/>
        </w:tabs>
        <w:autoSpaceDE w:val="0"/>
        <w:autoSpaceDN w:val="0"/>
        <w:adjustRightInd w:val="0"/>
        <w:spacing w:after="120" w:line="360" w:lineRule="exact"/>
        <w:ind w:firstLine="720"/>
        <w:jc w:val="both"/>
        <w:rPr>
          <w:rFonts w:ascii="Times New Roman" w:hAnsi="Times New Roman" w:cs="Times New Roman"/>
          <w:bCs/>
          <w:sz w:val="28"/>
          <w:szCs w:val="28"/>
          <w:lang w:val="en-US"/>
        </w:rPr>
      </w:pPr>
      <w:r>
        <w:rPr>
          <w:rFonts w:ascii="Times New Roman" w:hAnsi="Times New Roman" w:cs="Times New Roman"/>
          <w:bCs/>
          <w:sz w:val="28"/>
          <w:szCs w:val="28"/>
          <w:lang w:val="en-US"/>
        </w:rPr>
        <w:t>a)</w:t>
      </w:r>
      <w:r w:rsidRPr="00010C57">
        <w:rPr>
          <w:rFonts w:ascii="Times New Roman" w:hAnsi="Times New Roman" w:cs="Times New Roman"/>
          <w:bCs/>
          <w:sz w:val="28"/>
          <w:szCs w:val="28"/>
          <w:lang w:val="en-US"/>
        </w:rPr>
        <w:t xml:space="preserve"> Mẫu số 01: Tờ khai yêu cầu cấp Phiếu lý lịch tư pháp dùng cho cá nhân yêu cầu cấp Phiếu lý lịch tư pháp</w:t>
      </w:r>
      <w:r>
        <w:rPr>
          <w:rFonts w:ascii="Times New Roman" w:hAnsi="Times New Roman" w:cs="Times New Roman"/>
          <w:bCs/>
          <w:sz w:val="28"/>
          <w:szCs w:val="28"/>
          <w:lang w:val="en-US"/>
        </w:rPr>
        <w:t>.</w:t>
      </w:r>
    </w:p>
    <w:p w14:paraId="73112F46" w14:textId="28428268" w:rsidR="00010C57" w:rsidRPr="00010C57" w:rsidRDefault="00010C57" w:rsidP="00010C57">
      <w:pPr>
        <w:tabs>
          <w:tab w:val="left" w:pos="2780"/>
          <w:tab w:val="center" w:pos="4631"/>
        </w:tabs>
        <w:autoSpaceDE w:val="0"/>
        <w:autoSpaceDN w:val="0"/>
        <w:adjustRightInd w:val="0"/>
        <w:spacing w:after="120" w:line="360" w:lineRule="exact"/>
        <w:ind w:firstLine="720"/>
        <w:jc w:val="both"/>
        <w:rPr>
          <w:rFonts w:ascii="Times New Roman" w:hAnsi="Times New Roman" w:cs="Times New Roman"/>
          <w:bCs/>
          <w:sz w:val="28"/>
          <w:szCs w:val="28"/>
          <w:lang w:val="en-US"/>
        </w:rPr>
      </w:pPr>
      <w:r>
        <w:rPr>
          <w:rFonts w:ascii="Times New Roman" w:hAnsi="Times New Roman" w:cs="Times New Roman"/>
          <w:bCs/>
          <w:sz w:val="28"/>
          <w:szCs w:val="28"/>
          <w:lang w:val="en-US"/>
        </w:rPr>
        <w:lastRenderedPageBreak/>
        <w:t>b)</w:t>
      </w:r>
      <w:r w:rsidRPr="00010C57">
        <w:rPr>
          <w:rFonts w:ascii="Times New Roman" w:hAnsi="Times New Roman" w:cs="Times New Roman"/>
          <w:bCs/>
          <w:sz w:val="28"/>
          <w:szCs w:val="28"/>
          <w:lang w:val="en-US"/>
        </w:rPr>
        <w:t xml:space="preserve"> Mẫu số 02: Tờ khai yêu cầu cấp Phiếu lý lịch tư pháp dùng cho cá nhân trong trường hợp ủy quyền yêu cầu cấp Phiếu lý lịch tư pháp số 1 và cha, mẹ của người chưa thành niên yêu cầu cấp Phiếu lý lịch tư pháp số 1, số 2</w:t>
      </w:r>
      <w:r>
        <w:rPr>
          <w:rFonts w:ascii="Times New Roman" w:hAnsi="Times New Roman" w:cs="Times New Roman"/>
          <w:bCs/>
          <w:sz w:val="28"/>
          <w:szCs w:val="28"/>
          <w:lang w:val="en-US"/>
        </w:rPr>
        <w:t>.</w:t>
      </w:r>
    </w:p>
    <w:p w14:paraId="754F88D6" w14:textId="1A918595" w:rsidR="00010C57" w:rsidRPr="00010C57" w:rsidRDefault="00010C57" w:rsidP="00010C57">
      <w:pPr>
        <w:tabs>
          <w:tab w:val="left" w:pos="2780"/>
          <w:tab w:val="center" w:pos="4631"/>
        </w:tabs>
        <w:autoSpaceDE w:val="0"/>
        <w:autoSpaceDN w:val="0"/>
        <w:adjustRightInd w:val="0"/>
        <w:spacing w:after="120" w:line="360" w:lineRule="exact"/>
        <w:ind w:firstLine="720"/>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c) </w:t>
      </w:r>
      <w:r w:rsidRPr="00010C57">
        <w:rPr>
          <w:rFonts w:ascii="Times New Roman" w:hAnsi="Times New Roman" w:cs="Times New Roman"/>
          <w:bCs/>
          <w:sz w:val="28"/>
          <w:szCs w:val="28"/>
          <w:lang w:val="en-US"/>
        </w:rPr>
        <w:t xml:space="preserve"> Mẫu số 03: Mẫu văn bản yêu cầu cấp Phiếu lý lịch tư pháp dùng cho cơ quan tiến hành tố tụng, cơ quan nhà nước, tổ chức chính trị, tổ chức chính trị - xã hội</w:t>
      </w:r>
      <w:r>
        <w:rPr>
          <w:rFonts w:ascii="Times New Roman" w:hAnsi="Times New Roman" w:cs="Times New Roman"/>
          <w:bCs/>
          <w:sz w:val="28"/>
          <w:szCs w:val="28"/>
          <w:lang w:val="en-US"/>
        </w:rPr>
        <w:t>.</w:t>
      </w:r>
    </w:p>
    <w:p w14:paraId="0741760D" w14:textId="5BBE68A3" w:rsidR="00010C57" w:rsidRPr="00010C57" w:rsidRDefault="00010C57" w:rsidP="00010C57">
      <w:pPr>
        <w:tabs>
          <w:tab w:val="left" w:pos="2780"/>
          <w:tab w:val="center" w:pos="4631"/>
        </w:tabs>
        <w:autoSpaceDE w:val="0"/>
        <w:autoSpaceDN w:val="0"/>
        <w:adjustRightInd w:val="0"/>
        <w:spacing w:after="120" w:line="360" w:lineRule="exact"/>
        <w:ind w:firstLine="720"/>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d) </w:t>
      </w:r>
      <w:r w:rsidRPr="00010C57">
        <w:rPr>
          <w:rFonts w:ascii="Times New Roman" w:hAnsi="Times New Roman" w:cs="Times New Roman"/>
          <w:bCs/>
          <w:sz w:val="28"/>
          <w:szCs w:val="28"/>
          <w:lang w:val="en-US"/>
        </w:rPr>
        <w:t>Mẫu số 04: Phiếu lý lịch tư pháp số 1</w:t>
      </w:r>
      <w:r>
        <w:rPr>
          <w:rFonts w:ascii="Times New Roman" w:hAnsi="Times New Roman" w:cs="Times New Roman"/>
          <w:bCs/>
          <w:sz w:val="28"/>
          <w:szCs w:val="28"/>
          <w:lang w:val="en-US"/>
        </w:rPr>
        <w:t>.</w:t>
      </w:r>
    </w:p>
    <w:p w14:paraId="4E879F02" w14:textId="32C1284E" w:rsidR="00BA006F" w:rsidRPr="00CF3E9A" w:rsidRDefault="00010C57">
      <w:pPr>
        <w:tabs>
          <w:tab w:val="left" w:pos="2780"/>
          <w:tab w:val="center" w:pos="4631"/>
        </w:tabs>
        <w:autoSpaceDE w:val="0"/>
        <w:autoSpaceDN w:val="0"/>
        <w:adjustRightInd w:val="0"/>
        <w:spacing w:after="120" w:line="360" w:lineRule="exact"/>
        <w:ind w:firstLine="720"/>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e) </w:t>
      </w:r>
      <w:r w:rsidRPr="00010C57">
        <w:rPr>
          <w:rFonts w:ascii="Times New Roman" w:hAnsi="Times New Roman" w:cs="Times New Roman"/>
          <w:bCs/>
          <w:sz w:val="28"/>
          <w:szCs w:val="28"/>
          <w:lang w:val="en-US"/>
        </w:rPr>
        <w:t>Mẫu số 05: Phiếu lý lịch tư pháp số 2</w:t>
      </w:r>
      <w:r>
        <w:rPr>
          <w:rFonts w:ascii="Times New Roman" w:hAnsi="Times New Roman" w:cs="Times New Roman"/>
          <w:bCs/>
          <w:sz w:val="28"/>
          <w:szCs w:val="28"/>
          <w:lang w:val="en-US"/>
        </w:rPr>
        <w:t>.</w:t>
      </w:r>
    </w:p>
    <w:p w14:paraId="6A3A0D8B" w14:textId="0E28BA89" w:rsidR="00A65AAE" w:rsidRPr="00572602" w:rsidRDefault="00A65AAE" w:rsidP="00572602">
      <w:pPr>
        <w:tabs>
          <w:tab w:val="left" w:pos="2780"/>
          <w:tab w:val="center" w:pos="4631"/>
        </w:tabs>
        <w:autoSpaceDE w:val="0"/>
        <w:autoSpaceDN w:val="0"/>
        <w:adjustRightInd w:val="0"/>
        <w:spacing w:after="120" w:line="360" w:lineRule="exact"/>
        <w:ind w:firstLine="720"/>
        <w:jc w:val="both"/>
        <w:rPr>
          <w:rFonts w:asciiTheme="majorHAnsi" w:hAnsiTheme="majorHAnsi" w:cstheme="majorHAnsi"/>
          <w:b/>
          <w:sz w:val="28"/>
          <w:szCs w:val="28"/>
          <w:lang w:val="en-US"/>
        </w:rPr>
      </w:pPr>
      <w:r>
        <w:rPr>
          <w:rFonts w:asciiTheme="majorHAnsi" w:hAnsiTheme="majorHAnsi" w:cstheme="majorHAnsi"/>
          <w:b/>
          <w:sz w:val="28"/>
          <w:szCs w:val="28"/>
          <w:lang w:val="en-US"/>
        </w:rPr>
        <w:t xml:space="preserve">Điều </w:t>
      </w:r>
      <w:r w:rsidR="00010C10">
        <w:rPr>
          <w:rFonts w:asciiTheme="majorHAnsi" w:hAnsiTheme="majorHAnsi" w:cstheme="majorHAnsi"/>
          <w:b/>
          <w:sz w:val="28"/>
          <w:szCs w:val="28"/>
          <w:lang w:val="en-US"/>
        </w:rPr>
        <w:t>5</w:t>
      </w:r>
      <w:r w:rsidRPr="00572602">
        <w:rPr>
          <w:rFonts w:asciiTheme="majorHAnsi" w:hAnsiTheme="majorHAnsi" w:cstheme="majorHAnsi"/>
          <w:b/>
          <w:sz w:val="28"/>
          <w:szCs w:val="28"/>
          <w:lang w:val="en-US"/>
        </w:rPr>
        <w:t xml:space="preserve">. </w:t>
      </w:r>
      <w:r w:rsidR="00010C10">
        <w:rPr>
          <w:rFonts w:asciiTheme="majorHAnsi" w:hAnsiTheme="majorHAnsi" w:cstheme="majorHAnsi"/>
          <w:b/>
          <w:sz w:val="28"/>
          <w:szCs w:val="28"/>
          <w:lang w:val="en-US"/>
        </w:rPr>
        <w:t>Trình tự, t</w:t>
      </w:r>
      <w:r w:rsidRPr="00572602">
        <w:rPr>
          <w:rFonts w:asciiTheme="majorHAnsi" w:hAnsiTheme="majorHAnsi" w:cstheme="majorHAnsi"/>
          <w:b/>
          <w:sz w:val="28"/>
          <w:szCs w:val="28"/>
          <w:lang w:val="en-US"/>
        </w:rPr>
        <w:t xml:space="preserve">hủ tục cấp Phiếu lý lịch tư pháp </w:t>
      </w:r>
    </w:p>
    <w:p w14:paraId="50267559" w14:textId="5BF72762" w:rsidR="00A65AAE" w:rsidRPr="00572602" w:rsidRDefault="00A65AAE" w:rsidP="00572602">
      <w:pPr>
        <w:tabs>
          <w:tab w:val="left" w:pos="2780"/>
          <w:tab w:val="center" w:pos="4631"/>
        </w:tabs>
        <w:autoSpaceDE w:val="0"/>
        <w:autoSpaceDN w:val="0"/>
        <w:adjustRightInd w:val="0"/>
        <w:spacing w:after="120" w:line="360" w:lineRule="exact"/>
        <w:ind w:firstLine="720"/>
        <w:jc w:val="both"/>
        <w:rPr>
          <w:rFonts w:asciiTheme="majorHAnsi" w:hAnsiTheme="majorHAnsi" w:cstheme="majorHAnsi"/>
          <w:sz w:val="28"/>
          <w:szCs w:val="28"/>
          <w:lang w:val="en-US"/>
        </w:rPr>
      </w:pPr>
      <w:r w:rsidRPr="00572602">
        <w:rPr>
          <w:rFonts w:asciiTheme="majorHAnsi" w:hAnsiTheme="majorHAnsi" w:cstheme="majorHAnsi"/>
          <w:sz w:val="28"/>
          <w:szCs w:val="28"/>
          <w:lang w:val="en-US"/>
        </w:rPr>
        <w:t xml:space="preserve">1. </w:t>
      </w:r>
      <w:bookmarkStart w:id="4" w:name="khoan_2_45"/>
      <w:r w:rsidRPr="00572602">
        <w:rPr>
          <w:rFonts w:asciiTheme="majorHAnsi" w:hAnsiTheme="majorHAnsi" w:cstheme="majorHAnsi"/>
          <w:sz w:val="28"/>
          <w:szCs w:val="28"/>
          <w:lang w:val="en-US"/>
        </w:rPr>
        <w:t xml:space="preserve">Cá nhân nộp </w:t>
      </w:r>
      <w:r w:rsidR="00010C10">
        <w:rPr>
          <w:rFonts w:asciiTheme="majorHAnsi" w:hAnsiTheme="majorHAnsi" w:cstheme="majorHAnsi"/>
          <w:sz w:val="28"/>
          <w:szCs w:val="28"/>
          <w:lang w:val="en-US"/>
        </w:rPr>
        <w:t>hồ sơ</w:t>
      </w:r>
      <w:r w:rsidRPr="00572602">
        <w:rPr>
          <w:rFonts w:asciiTheme="majorHAnsi" w:hAnsiTheme="majorHAnsi" w:cstheme="majorHAnsi"/>
          <w:sz w:val="28"/>
          <w:szCs w:val="28"/>
          <w:lang w:val="en-US"/>
        </w:rPr>
        <w:t xml:space="preserve"> yêu cầu cấp Phiếu lý lịch tư pháp tại </w:t>
      </w:r>
      <w:bookmarkEnd w:id="4"/>
      <w:r w:rsidRPr="00572602">
        <w:rPr>
          <w:rFonts w:asciiTheme="majorHAnsi" w:hAnsiTheme="majorHAnsi" w:cstheme="majorHAnsi"/>
          <w:sz w:val="28"/>
          <w:szCs w:val="28"/>
          <w:lang w:val="en-US"/>
        </w:rPr>
        <w:t xml:space="preserve">Phòng Tư pháp nơi thường trú; trường hợp không có nơi thường trú thì nộp tại Phòng Tư pháp nơi tạm trú; trường hợp cư trú ở nước ngoài thì nộp tại Phòng Tư pháp nơi cư trú cuối cùng trước khi xuất cảnh. </w:t>
      </w:r>
    </w:p>
    <w:p w14:paraId="6E70A7BA" w14:textId="77777777" w:rsidR="00A65AAE" w:rsidRPr="00572602" w:rsidRDefault="00A65AAE" w:rsidP="00572602">
      <w:pPr>
        <w:tabs>
          <w:tab w:val="left" w:pos="2780"/>
          <w:tab w:val="center" w:pos="4631"/>
        </w:tabs>
        <w:autoSpaceDE w:val="0"/>
        <w:autoSpaceDN w:val="0"/>
        <w:adjustRightInd w:val="0"/>
        <w:spacing w:after="120" w:line="360" w:lineRule="exact"/>
        <w:ind w:firstLine="720"/>
        <w:jc w:val="both"/>
        <w:rPr>
          <w:rFonts w:asciiTheme="majorHAnsi" w:hAnsiTheme="majorHAnsi" w:cstheme="majorHAnsi"/>
          <w:sz w:val="28"/>
          <w:szCs w:val="28"/>
          <w:lang w:val="en-US"/>
        </w:rPr>
      </w:pPr>
      <w:r w:rsidRPr="00572602">
        <w:rPr>
          <w:rFonts w:asciiTheme="majorHAnsi" w:hAnsiTheme="majorHAnsi" w:cstheme="majorHAnsi"/>
          <w:sz w:val="28"/>
          <w:szCs w:val="28"/>
          <w:lang w:val="en-US"/>
        </w:rPr>
        <w:t>2. Cơ quan nhà nước, tổ chức chính trị, tổ chức chính trị - xã hội, cơ quan tiến hành tố tụng có yêu cầu cấp Phiếu lý lịch tư pháp theo quy định tại khoản 2 và khoản 3 Điều 7 Luật Lý lịch tư pháp gửi văn bản yêu cầu đến Phòng Tư pháp nơi người được cấp Phiếu lý lịch tư pháp thường trú hoặc tạm trú (nếu không có nơi thường trú). Văn bản yêu cầu phải ghi rõ địa chỉ cơ quan, tổ chức, mục đích sử dụng Phiếu lý lịch tư pháp và thông tin về người được cấp Phiếu lý lịch tư pháp theo quy định tại khoản 1 Điều 42 Luật Lý lịch tư pháp.</w:t>
      </w:r>
    </w:p>
    <w:p w14:paraId="2ECD34BC" w14:textId="44C8F93B" w:rsidR="00802E68" w:rsidRPr="00572602" w:rsidRDefault="00802E68" w:rsidP="00572602">
      <w:pPr>
        <w:spacing w:after="120" w:line="360" w:lineRule="exact"/>
        <w:jc w:val="center"/>
        <w:rPr>
          <w:rFonts w:ascii="Times New Roman" w:hAnsi="Times New Roman" w:cs="Times New Roman"/>
          <w:sz w:val="28"/>
          <w:szCs w:val="28"/>
        </w:rPr>
      </w:pPr>
      <w:bookmarkStart w:id="5" w:name="chuong_3"/>
      <w:r w:rsidRPr="00572602">
        <w:rPr>
          <w:rFonts w:ascii="Times New Roman" w:hAnsi="Times New Roman" w:cs="Times New Roman"/>
          <w:b/>
          <w:bCs/>
          <w:sz w:val="28"/>
          <w:szCs w:val="28"/>
        </w:rPr>
        <w:t>Chương III</w:t>
      </w:r>
      <w:bookmarkEnd w:id="5"/>
    </w:p>
    <w:p w14:paraId="116CE3FF" w14:textId="3CD47FF5" w:rsidR="00802E68" w:rsidRPr="00572602" w:rsidRDefault="00802E68" w:rsidP="00572602">
      <w:pPr>
        <w:spacing w:after="120" w:line="360" w:lineRule="exact"/>
        <w:jc w:val="center"/>
        <w:rPr>
          <w:rFonts w:ascii="Times New Roman" w:hAnsi="Times New Roman" w:cs="Times New Roman"/>
          <w:sz w:val="28"/>
          <w:szCs w:val="28"/>
          <w:lang w:val="en-US"/>
        </w:rPr>
      </w:pPr>
      <w:bookmarkStart w:id="6" w:name="chuong_3_name"/>
      <w:r w:rsidRPr="00572602">
        <w:rPr>
          <w:rFonts w:ascii="Times New Roman" w:hAnsi="Times New Roman" w:cs="Times New Roman"/>
          <w:b/>
          <w:bCs/>
          <w:sz w:val="28"/>
          <w:szCs w:val="28"/>
        </w:rPr>
        <w:t>TRÁCH NHIỆM CỦA CƠ QUAN TRONG</w:t>
      </w:r>
      <w:r w:rsidR="0064366E">
        <w:rPr>
          <w:rFonts w:ascii="Times New Roman" w:hAnsi="Times New Roman" w:cs="Times New Roman"/>
          <w:b/>
          <w:bCs/>
          <w:sz w:val="28"/>
          <w:szCs w:val="28"/>
          <w:lang w:val="en-US"/>
        </w:rPr>
        <w:t xml:space="preserve"> THỰC HIỆN</w:t>
      </w:r>
      <w:r w:rsidRPr="00572602">
        <w:rPr>
          <w:rFonts w:ascii="Times New Roman" w:hAnsi="Times New Roman" w:cs="Times New Roman"/>
          <w:b/>
          <w:bCs/>
          <w:sz w:val="28"/>
          <w:szCs w:val="28"/>
        </w:rPr>
        <w:t xml:space="preserve"> THÍ ĐIỂM </w:t>
      </w:r>
      <w:bookmarkEnd w:id="6"/>
    </w:p>
    <w:p w14:paraId="19735CFE" w14:textId="7639EEB7" w:rsidR="00802E68" w:rsidRDefault="005915EA" w:rsidP="00572602">
      <w:pPr>
        <w:spacing w:after="120" w:line="360" w:lineRule="exact"/>
        <w:jc w:val="both"/>
        <w:rPr>
          <w:rFonts w:ascii="Times New Roman" w:hAnsi="Times New Roman" w:cs="Times New Roman"/>
          <w:b/>
          <w:bCs/>
          <w:sz w:val="28"/>
          <w:szCs w:val="28"/>
          <w:lang w:val="en-US"/>
        </w:rPr>
      </w:pPr>
      <w:bookmarkStart w:id="7" w:name="dieu_8"/>
      <w:r>
        <w:rPr>
          <w:rFonts w:ascii="Times New Roman" w:hAnsi="Times New Roman" w:cs="Times New Roman"/>
          <w:b/>
          <w:bCs/>
          <w:sz w:val="28"/>
          <w:szCs w:val="28"/>
          <w:lang w:val="en-US"/>
        </w:rPr>
        <w:tab/>
      </w:r>
      <w:r w:rsidR="00A1469E">
        <w:rPr>
          <w:rFonts w:ascii="Times New Roman" w:hAnsi="Times New Roman" w:cs="Times New Roman"/>
          <w:b/>
          <w:bCs/>
          <w:sz w:val="28"/>
          <w:szCs w:val="28"/>
        </w:rPr>
        <w:t xml:space="preserve">Điều </w:t>
      </w:r>
      <w:r w:rsidR="007B7555">
        <w:rPr>
          <w:rFonts w:ascii="Times New Roman" w:hAnsi="Times New Roman" w:cs="Times New Roman"/>
          <w:b/>
          <w:bCs/>
          <w:sz w:val="28"/>
          <w:szCs w:val="28"/>
          <w:lang w:val="en-US"/>
        </w:rPr>
        <w:t>6</w:t>
      </w:r>
      <w:r w:rsidR="00802E68" w:rsidRPr="00572602">
        <w:rPr>
          <w:rFonts w:ascii="Times New Roman" w:hAnsi="Times New Roman" w:cs="Times New Roman"/>
          <w:b/>
          <w:bCs/>
          <w:sz w:val="28"/>
          <w:szCs w:val="28"/>
        </w:rPr>
        <w:t xml:space="preserve">. Trách nhiệm của </w:t>
      </w:r>
      <w:bookmarkEnd w:id="7"/>
      <w:r w:rsidR="00F45118">
        <w:rPr>
          <w:rFonts w:ascii="Times New Roman" w:hAnsi="Times New Roman" w:cs="Times New Roman"/>
          <w:b/>
          <w:bCs/>
          <w:sz w:val="28"/>
          <w:szCs w:val="28"/>
          <w:lang w:val="en-US"/>
        </w:rPr>
        <w:t>Bộ Tư pháp</w:t>
      </w:r>
    </w:p>
    <w:p w14:paraId="004E1EF7" w14:textId="70C7A558" w:rsidR="0051020B" w:rsidRPr="00572602" w:rsidRDefault="0051020B" w:rsidP="00572602">
      <w:pPr>
        <w:tabs>
          <w:tab w:val="left" w:pos="2780"/>
          <w:tab w:val="center" w:pos="4631"/>
        </w:tabs>
        <w:spacing w:after="120" w:line="360" w:lineRule="exact"/>
        <w:ind w:firstLine="720"/>
        <w:jc w:val="both"/>
        <w:rPr>
          <w:rFonts w:ascii="Times New Roman" w:hAnsi="Times New Roman" w:cs="Times New Roman"/>
          <w:sz w:val="28"/>
          <w:szCs w:val="28"/>
          <w:lang w:val="zu-ZA"/>
        </w:rPr>
      </w:pPr>
      <w:r>
        <w:rPr>
          <w:rFonts w:ascii="Times New Roman" w:hAnsi="Times New Roman" w:cs="Times New Roman"/>
          <w:sz w:val="28"/>
          <w:szCs w:val="28"/>
          <w:lang w:val="zu-ZA"/>
        </w:rPr>
        <w:t xml:space="preserve">Bộ Tư pháp </w:t>
      </w:r>
      <w:r w:rsidRPr="00572602">
        <w:rPr>
          <w:rFonts w:ascii="Times New Roman" w:hAnsi="Times New Roman" w:cs="Times New Roman"/>
          <w:sz w:val="28"/>
          <w:szCs w:val="28"/>
          <w:lang w:val="zu-ZA"/>
        </w:rPr>
        <w:t xml:space="preserve">chủ trì, phối hợp với các Bộ, </w:t>
      </w:r>
      <w:r>
        <w:rPr>
          <w:rFonts w:ascii="Times New Roman" w:hAnsi="Times New Roman" w:cs="Times New Roman"/>
          <w:sz w:val="28"/>
          <w:szCs w:val="28"/>
          <w:lang w:val="zu-ZA"/>
        </w:rPr>
        <w:t>ngành</w:t>
      </w:r>
      <w:r w:rsidRPr="00572602">
        <w:rPr>
          <w:rFonts w:ascii="Times New Roman" w:hAnsi="Times New Roman" w:cs="Times New Roman"/>
          <w:sz w:val="28"/>
          <w:szCs w:val="28"/>
          <w:lang w:val="zu-ZA"/>
        </w:rPr>
        <w:t xml:space="preserve"> và Ủy ban nhân dân thành phố Hà Nội, Ủy ban nhân dân Thành phố </w:t>
      </w:r>
      <w:r w:rsidRPr="00572602">
        <w:rPr>
          <w:rFonts w:ascii="Times New Roman" w:hAnsi="Times New Roman" w:cs="Times New Roman"/>
          <w:bCs/>
          <w:sz w:val="28"/>
          <w:szCs w:val="28"/>
          <w:lang w:val="nl-NL"/>
        </w:rPr>
        <w:t>Hồ Chí Minh</w:t>
      </w:r>
      <w:r w:rsidRPr="00572602">
        <w:rPr>
          <w:rFonts w:ascii="Times New Roman" w:hAnsi="Times New Roman" w:cs="Times New Roman"/>
          <w:sz w:val="28"/>
          <w:szCs w:val="28"/>
          <w:lang w:val="zu-ZA"/>
        </w:rPr>
        <w:t>, Ủy ban nhân dân tỉnh Nghệ An:</w:t>
      </w:r>
    </w:p>
    <w:p w14:paraId="50069AA8" w14:textId="3DF6E340" w:rsidR="0051020B" w:rsidRPr="00572602" w:rsidRDefault="0051020B" w:rsidP="00572602">
      <w:pPr>
        <w:tabs>
          <w:tab w:val="left" w:pos="2780"/>
          <w:tab w:val="center" w:pos="4631"/>
        </w:tabs>
        <w:spacing w:after="120" w:line="360" w:lineRule="exact"/>
        <w:ind w:firstLine="720"/>
        <w:jc w:val="both"/>
        <w:rPr>
          <w:rFonts w:ascii="Times New Roman" w:hAnsi="Times New Roman" w:cs="Times New Roman"/>
          <w:sz w:val="28"/>
          <w:szCs w:val="28"/>
          <w:lang w:val="zu-ZA"/>
        </w:rPr>
      </w:pPr>
      <w:r>
        <w:rPr>
          <w:rFonts w:ascii="Times New Roman" w:hAnsi="Times New Roman" w:cs="Times New Roman"/>
          <w:sz w:val="28"/>
          <w:szCs w:val="28"/>
          <w:lang w:val="zu-ZA"/>
        </w:rPr>
        <w:t xml:space="preserve">1. </w:t>
      </w:r>
      <w:r w:rsidRPr="00572602">
        <w:rPr>
          <w:rFonts w:ascii="Times New Roman" w:hAnsi="Times New Roman" w:cs="Times New Roman"/>
          <w:sz w:val="28"/>
          <w:szCs w:val="28"/>
          <w:lang w:val="zu-ZA"/>
        </w:rPr>
        <w:t xml:space="preserve">Thực hiện tuyên truyền, phổ biến, </w:t>
      </w:r>
      <w:r w:rsidRPr="00572602">
        <w:rPr>
          <w:rFonts w:ascii="Times New Roman" w:hAnsi="Times New Roman" w:cs="Times New Roman"/>
          <w:bCs/>
          <w:sz w:val="28"/>
          <w:szCs w:val="28"/>
        </w:rPr>
        <w:t xml:space="preserve">hướng dẫn việc triển khai thực hiện </w:t>
      </w:r>
      <w:r w:rsidRPr="00572602">
        <w:rPr>
          <w:rFonts w:ascii="Times New Roman" w:hAnsi="Times New Roman" w:cs="Times New Roman"/>
          <w:sz w:val="28"/>
          <w:szCs w:val="28"/>
          <w:lang w:val="zu-ZA"/>
        </w:rPr>
        <w:t>Nghị quyết</w:t>
      </w:r>
      <w:r w:rsidR="00706D6E">
        <w:rPr>
          <w:rFonts w:ascii="Times New Roman" w:hAnsi="Times New Roman" w:cs="Times New Roman"/>
          <w:sz w:val="28"/>
          <w:szCs w:val="28"/>
          <w:lang w:val="zu-ZA"/>
        </w:rPr>
        <w:t xml:space="preserve"> </w:t>
      </w:r>
      <w:r w:rsidR="00706D6E">
        <w:rPr>
          <w:rFonts w:ascii="Times New Roman" w:hAnsi="Times New Roman" w:cs="Times New Roman"/>
          <w:sz w:val="28"/>
          <w:szCs w:val="28"/>
          <w:lang w:val="en-US"/>
        </w:rPr>
        <w:t>số…</w:t>
      </w:r>
      <w:r w:rsidR="00706D6E">
        <w:rPr>
          <w:rFonts w:ascii="Times New Roman" w:hAnsi="Times New Roman" w:cs="Times New Roman"/>
          <w:sz w:val="28"/>
          <w:szCs w:val="28"/>
        </w:rPr>
        <w:t>/</w:t>
      </w:r>
      <w:r w:rsidR="00706D6E">
        <w:rPr>
          <w:rFonts w:ascii="Times New Roman" w:hAnsi="Times New Roman" w:cs="Times New Roman"/>
          <w:sz w:val="28"/>
          <w:szCs w:val="28"/>
          <w:lang w:val="en-US"/>
        </w:rPr>
        <w:t>…</w:t>
      </w:r>
      <w:r w:rsidR="00706D6E">
        <w:rPr>
          <w:rFonts w:ascii="Times New Roman" w:hAnsi="Times New Roman" w:cs="Times New Roman"/>
          <w:sz w:val="28"/>
          <w:szCs w:val="28"/>
        </w:rPr>
        <w:t>/</w:t>
      </w:r>
      <w:r w:rsidR="00706D6E">
        <w:rPr>
          <w:rFonts w:ascii="Times New Roman" w:hAnsi="Times New Roman" w:cs="Times New Roman"/>
          <w:sz w:val="28"/>
          <w:szCs w:val="28"/>
          <w:lang w:val="en-US"/>
        </w:rPr>
        <w:t>…</w:t>
      </w:r>
      <w:r w:rsidR="00706D6E" w:rsidRPr="0090140C">
        <w:rPr>
          <w:rFonts w:ascii="Times New Roman" w:hAnsi="Times New Roman" w:cs="Times New Roman"/>
          <w:sz w:val="28"/>
          <w:szCs w:val="28"/>
        </w:rPr>
        <w:t xml:space="preserve"> và Nghị định này</w:t>
      </w:r>
      <w:r w:rsidRPr="00572602">
        <w:rPr>
          <w:rFonts w:ascii="Times New Roman" w:hAnsi="Times New Roman" w:cs="Times New Roman"/>
          <w:sz w:val="28"/>
          <w:szCs w:val="28"/>
          <w:lang w:val="zu-ZA"/>
        </w:rPr>
        <w:t>.</w:t>
      </w:r>
    </w:p>
    <w:p w14:paraId="3B471A97" w14:textId="21BFAD29" w:rsidR="0051020B" w:rsidRPr="00572602" w:rsidRDefault="00FA41D3" w:rsidP="00572602">
      <w:pPr>
        <w:tabs>
          <w:tab w:val="left" w:pos="2780"/>
          <w:tab w:val="center" w:pos="4631"/>
        </w:tabs>
        <w:autoSpaceDE w:val="0"/>
        <w:autoSpaceDN w:val="0"/>
        <w:adjustRightInd w:val="0"/>
        <w:spacing w:after="120" w:line="360" w:lineRule="exact"/>
        <w:ind w:firstLine="720"/>
        <w:jc w:val="both"/>
        <w:rPr>
          <w:rFonts w:ascii="Times New Roman" w:hAnsi="Times New Roman" w:cs="Times New Roman"/>
          <w:bCs/>
          <w:sz w:val="28"/>
          <w:szCs w:val="28"/>
          <w:lang w:val="en-US"/>
        </w:rPr>
      </w:pPr>
      <w:r>
        <w:rPr>
          <w:rFonts w:ascii="Times New Roman" w:hAnsi="Times New Roman" w:cs="Times New Roman"/>
          <w:bCs/>
          <w:sz w:val="28"/>
          <w:szCs w:val="28"/>
          <w:lang w:val="en-US"/>
        </w:rPr>
        <w:t>2</w:t>
      </w:r>
      <w:r w:rsidR="0051020B">
        <w:rPr>
          <w:rFonts w:ascii="Times New Roman" w:hAnsi="Times New Roman" w:cs="Times New Roman"/>
          <w:bCs/>
          <w:sz w:val="28"/>
          <w:szCs w:val="28"/>
          <w:lang w:val="en-US"/>
        </w:rPr>
        <w:t xml:space="preserve">. </w:t>
      </w:r>
      <w:r w:rsidR="0051020B" w:rsidRPr="00572602">
        <w:rPr>
          <w:rFonts w:ascii="Times New Roman" w:hAnsi="Times New Roman" w:cs="Times New Roman"/>
          <w:bCs/>
          <w:sz w:val="28"/>
          <w:szCs w:val="28"/>
        </w:rPr>
        <w:t>Chủ trì, phối hợp với Bộ Công an</w:t>
      </w:r>
      <w:r w:rsidR="00867FE1">
        <w:rPr>
          <w:rFonts w:ascii="Times New Roman" w:hAnsi="Times New Roman" w:cs="Times New Roman"/>
          <w:bCs/>
          <w:sz w:val="28"/>
          <w:szCs w:val="28"/>
          <w:lang w:val="en-US"/>
        </w:rPr>
        <w:t>, Bộ Quốc phòng</w:t>
      </w:r>
      <w:r w:rsidR="0051020B" w:rsidRPr="00572602">
        <w:rPr>
          <w:rFonts w:ascii="Times New Roman" w:hAnsi="Times New Roman" w:cs="Times New Roman"/>
          <w:bCs/>
          <w:sz w:val="28"/>
          <w:szCs w:val="28"/>
        </w:rPr>
        <w:t xml:space="preserve"> và các bộ, ngành có liên quan </w:t>
      </w:r>
      <w:r w:rsidRPr="00370958">
        <w:rPr>
          <w:rFonts w:ascii="Times New Roman" w:hAnsi="Times New Roman" w:cs="Times New Roman"/>
          <w:bCs/>
          <w:sz w:val="28"/>
          <w:szCs w:val="28"/>
        </w:rPr>
        <w:t>hướng dẫn nghiệp vụ cho</w:t>
      </w:r>
      <w:r w:rsidR="00897E37">
        <w:rPr>
          <w:rFonts w:ascii="Times New Roman" w:hAnsi="Times New Roman" w:cs="Times New Roman"/>
          <w:bCs/>
          <w:sz w:val="28"/>
          <w:szCs w:val="28"/>
        </w:rPr>
        <w:t xml:space="preserve"> Phòng Tư pháp</w:t>
      </w:r>
      <w:r w:rsidR="00897E37">
        <w:rPr>
          <w:rFonts w:ascii="Times New Roman" w:hAnsi="Times New Roman" w:cs="Times New Roman"/>
          <w:bCs/>
          <w:sz w:val="28"/>
          <w:szCs w:val="28"/>
          <w:lang w:val="en-US"/>
        </w:rPr>
        <w:t xml:space="preserve"> </w:t>
      </w:r>
      <w:r w:rsidRPr="00370958">
        <w:rPr>
          <w:rFonts w:ascii="Times New Roman" w:hAnsi="Times New Roman" w:cs="Times New Roman"/>
          <w:bCs/>
          <w:sz w:val="28"/>
          <w:szCs w:val="28"/>
        </w:rPr>
        <w:t xml:space="preserve">và cơ quan khác có liên quan trong giải quyết thủ tục hành chính về </w:t>
      </w:r>
      <w:r w:rsidR="0067452A">
        <w:rPr>
          <w:rFonts w:ascii="Times New Roman" w:hAnsi="Times New Roman" w:cs="Times New Roman"/>
          <w:bCs/>
          <w:sz w:val="28"/>
          <w:szCs w:val="28"/>
          <w:lang w:val="en-US"/>
        </w:rPr>
        <w:t xml:space="preserve">cấp </w:t>
      </w:r>
      <w:r w:rsidRPr="00370958">
        <w:rPr>
          <w:rFonts w:ascii="Times New Roman" w:hAnsi="Times New Roman" w:cs="Times New Roman"/>
          <w:bCs/>
          <w:sz w:val="28"/>
          <w:szCs w:val="28"/>
        </w:rPr>
        <w:t xml:space="preserve">Phiếu </w:t>
      </w:r>
      <w:r w:rsidR="00897E37">
        <w:rPr>
          <w:rFonts w:ascii="Times New Roman" w:hAnsi="Times New Roman" w:cs="Times New Roman"/>
          <w:bCs/>
          <w:sz w:val="28"/>
          <w:szCs w:val="28"/>
          <w:lang w:val="en-US"/>
        </w:rPr>
        <w:t>lý lịch tư pháp;</w:t>
      </w:r>
      <w:r w:rsidR="0051020B" w:rsidRPr="00572602">
        <w:rPr>
          <w:rFonts w:ascii="Times New Roman" w:hAnsi="Times New Roman" w:cs="Times New Roman"/>
          <w:bCs/>
          <w:sz w:val="28"/>
          <w:szCs w:val="28"/>
        </w:rPr>
        <w:t xml:space="preserve"> </w:t>
      </w:r>
      <w:r w:rsidR="0067452A" w:rsidRPr="0090140C">
        <w:rPr>
          <w:rFonts w:ascii="Times New Roman" w:hAnsi="Times New Roman" w:cs="Times New Roman"/>
          <w:bCs/>
          <w:sz w:val="28"/>
          <w:szCs w:val="28"/>
        </w:rPr>
        <w:t xml:space="preserve">hướng dẫn việc phối hợp tra cứu xác minh thông tin để cấp Phiếu </w:t>
      </w:r>
      <w:r w:rsidR="0067452A">
        <w:rPr>
          <w:rFonts w:ascii="Times New Roman" w:hAnsi="Times New Roman" w:cs="Times New Roman"/>
          <w:bCs/>
          <w:sz w:val="28"/>
          <w:szCs w:val="28"/>
          <w:lang w:val="en-US"/>
        </w:rPr>
        <w:t>lý lịch tư pháp</w:t>
      </w:r>
      <w:r w:rsidR="0067452A" w:rsidRPr="00370958">
        <w:rPr>
          <w:rFonts w:ascii="Times New Roman" w:hAnsi="Times New Roman" w:cs="Times New Roman"/>
          <w:bCs/>
          <w:sz w:val="28"/>
          <w:szCs w:val="28"/>
        </w:rPr>
        <w:t xml:space="preserve">; </w:t>
      </w:r>
      <w:r w:rsidR="0051020B" w:rsidRPr="00572602">
        <w:rPr>
          <w:rFonts w:ascii="Times New Roman" w:hAnsi="Times New Roman" w:cs="Times New Roman"/>
          <w:bCs/>
          <w:sz w:val="28"/>
          <w:szCs w:val="28"/>
        </w:rPr>
        <w:t>triển khai ứng dụng công nghệ thông tin trong công tác tra cứu, xác minh thông ti</w:t>
      </w:r>
      <w:r w:rsidR="00897E37">
        <w:rPr>
          <w:rFonts w:ascii="Times New Roman" w:hAnsi="Times New Roman" w:cs="Times New Roman"/>
          <w:bCs/>
          <w:sz w:val="28"/>
          <w:szCs w:val="28"/>
        </w:rPr>
        <w:t xml:space="preserve">n phục vụ công tác cấp Phiếu </w:t>
      </w:r>
      <w:r w:rsidR="00897E37">
        <w:rPr>
          <w:rFonts w:ascii="Times New Roman" w:hAnsi="Times New Roman" w:cs="Times New Roman"/>
          <w:bCs/>
          <w:sz w:val="28"/>
          <w:szCs w:val="28"/>
          <w:lang w:val="en-US"/>
        </w:rPr>
        <w:t>lý lịch tư pháp</w:t>
      </w:r>
      <w:r w:rsidR="0051020B" w:rsidRPr="00572602">
        <w:rPr>
          <w:rFonts w:ascii="Times New Roman" w:hAnsi="Times New Roman" w:cs="Times New Roman"/>
          <w:bCs/>
          <w:sz w:val="28"/>
          <w:szCs w:val="28"/>
        </w:rPr>
        <w:t xml:space="preserve"> tại Phòng Tư pháp.</w:t>
      </w:r>
    </w:p>
    <w:p w14:paraId="2C5B4F5B" w14:textId="77777777" w:rsidR="00C9489A" w:rsidRDefault="0067452A" w:rsidP="00C9489A">
      <w:pPr>
        <w:spacing w:after="120" w:line="360" w:lineRule="exact"/>
        <w:jc w:val="both"/>
        <w:rPr>
          <w:rFonts w:ascii="Times New Roman" w:hAnsi="Times New Roman" w:cs="Times New Roman"/>
          <w:sz w:val="28"/>
          <w:szCs w:val="28"/>
          <w:lang w:val="en-US"/>
        </w:rPr>
      </w:pPr>
      <w:r>
        <w:rPr>
          <w:rFonts w:ascii="Times New Roman" w:hAnsi="Times New Roman" w:cs="Times New Roman"/>
          <w:sz w:val="28"/>
          <w:szCs w:val="28"/>
          <w:lang w:val="zu-ZA"/>
        </w:rPr>
        <w:tab/>
      </w:r>
      <w:r w:rsidR="00897E37">
        <w:rPr>
          <w:rFonts w:ascii="Times New Roman" w:hAnsi="Times New Roman" w:cs="Times New Roman"/>
          <w:sz w:val="28"/>
          <w:szCs w:val="28"/>
          <w:lang w:val="zu-ZA"/>
        </w:rPr>
        <w:t xml:space="preserve">3. </w:t>
      </w:r>
      <w:r w:rsidR="0051020B" w:rsidRPr="00572602">
        <w:rPr>
          <w:rFonts w:ascii="Times New Roman" w:hAnsi="Times New Roman" w:cs="Times New Roman"/>
          <w:sz w:val="28"/>
          <w:szCs w:val="28"/>
          <w:lang w:val="zu-ZA"/>
        </w:rPr>
        <w:t>Kiểm tra, theo dõi việc thi hành Nghị quyết</w:t>
      </w:r>
      <w:r w:rsidR="00C3176F">
        <w:rPr>
          <w:rFonts w:ascii="Times New Roman" w:hAnsi="Times New Roman" w:cs="Times New Roman"/>
          <w:sz w:val="28"/>
          <w:szCs w:val="28"/>
          <w:lang w:val="zu-ZA"/>
        </w:rPr>
        <w:t xml:space="preserve"> số ..../..../... và </w:t>
      </w:r>
      <w:r w:rsidR="0051020B" w:rsidRPr="00572602">
        <w:rPr>
          <w:rFonts w:ascii="Times New Roman" w:hAnsi="Times New Roman" w:cs="Times New Roman"/>
          <w:sz w:val="28"/>
          <w:szCs w:val="28"/>
          <w:lang w:val="zu-ZA"/>
        </w:rPr>
        <w:t xml:space="preserve"> </w:t>
      </w:r>
      <w:r w:rsidR="00C3176F">
        <w:rPr>
          <w:rFonts w:ascii="Times New Roman" w:hAnsi="Times New Roman" w:cs="Times New Roman"/>
          <w:spacing w:val="-4"/>
          <w:sz w:val="28"/>
          <w:szCs w:val="28"/>
          <w:lang w:val="zu-ZA"/>
        </w:rPr>
        <w:t>Nghị định</w:t>
      </w:r>
      <w:r w:rsidR="007E30B3">
        <w:rPr>
          <w:rFonts w:ascii="Times New Roman" w:hAnsi="Times New Roman" w:cs="Times New Roman"/>
          <w:spacing w:val="-4"/>
          <w:sz w:val="28"/>
          <w:szCs w:val="28"/>
          <w:lang w:val="zu-ZA"/>
        </w:rPr>
        <w:t xml:space="preserve"> này. Định</w:t>
      </w:r>
      <w:r w:rsidR="007E30B3" w:rsidRPr="0090140C">
        <w:rPr>
          <w:rFonts w:ascii="Times New Roman" w:hAnsi="Times New Roman" w:cs="Times New Roman"/>
          <w:sz w:val="28"/>
          <w:szCs w:val="28"/>
        </w:rPr>
        <w:t xml:space="preserve"> kỳ hàng năm </w:t>
      </w:r>
      <w:r w:rsidR="00867FE1">
        <w:rPr>
          <w:rFonts w:ascii="Times New Roman" w:hAnsi="Times New Roman" w:cs="Times New Roman"/>
          <w:sz w:val="28"/>
          <w:szCs w:val="28"/>
          <w:lang w:val="en-US"/>
        </w:rPr>
        <w:t xml:space="preserve">hoặc khi cần thiết </w:t>
      </w:r>
      <w:r w:rsidR="007E30B3" w:rsidRPr="0090140C">
        <w:rPr>
          <w:rFonts w:ascii="Times New Roman" w:hAnsi="Times New Roman" w:cs="Times New Roman"/>
          <w:sz w:val="28"/>
          <w:szCs w:val="28"/>
        </w:rPr>
        <w:t>báo cáo Chí</w:t>
      </w:r>
      <w:r>
        <w:rPr>
          <w:rFonts w:ascii="Times New Roman" w:hAnsi="Times New Roman" w:cs="Times New Roman"/>
          <w:sz w:val="28"/>
          <w:szCs w:val="28"/>
        </w:rPr>
        <w:t>nh phủ việc thực hiện thí điểm</w:t>
      </w:r>
      <w:r>
        <w:rPr>
          <w:rFonts w:ascii="Times New Roman" w:hAnsi="Times New Roman" w:cs="Times New Roman"/>
          <w:sz w:val="28"/>
          <w:szCs w:val="28"/>
          <w:lang w:val="en-US"/>
        </w:rPr>
        <w:t xml:space="preserve">. </w:t>
      </w:r>
    </w:p>
    <w:p w14:paraId="31D3F5E9" w14:textId="6367F557" w:rsidR="0051020B" w:rsidRPr="00C9489A" w:rsidRDefault="00C9489A" w:rsidP="00C9489A">
      <w:pPr>
        <w:spacing w:after="120" w:line="360" w:lineRule="exact"/>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b/>
      </w:r>
      <w:r w:rsidR="0067452A" w:rsidRPr="00572602">
        <w:rPr>
          <w:rFonts w:ascii="Times New Roman" w:hAnsi="Times New Roman" w:cs="Times New Roman"/>
          <w:b/>
          <w:spacing w:val="-8"/>
          <w:sz w:val="28"/>
          <w:szCs w:val="28"/>
          <w:lang w:val="zu-ZA"/>
        </w:rPr>
        <w:t>Điều</w:t>
      </w:r>
      <w:r>
        <w:rPr>
          <w:rFonts w:ascii="Times New Roman" w:hAnsi="Times New Roman" w:cs="Times New Roman"/>
          <w:b/>
          <w:spacing w:val="-8"/>
          <w:sz w:val="28"/>
          <w:szCs w:val="28"/>
          <w:lang w:val="zu-ZA"/>
        </w:rPr>
        <w:t xml:space="preserve"> 7</w:t>
      </w:r>
      <w:r w:rsidR="0067452A" w:rsidRPr="00572602">
        <w:rPr>
          <w:rFonts w:ascii="Times New Roman" w:hAnsi="Times New Roman" w:cs="Times New Roman"/>
          <w:b/>
          <w:spacing w:val="-8"/>
          <w:sz w:val="28"/>
          <w:szCs w:val="28"/>
          <w:lang w:val="zu-ZA"/>
        </w:rPr>
        <w:t xml:space="preserve"> . </w:t>
      </w:r>
      <w:r w:rsidR="00416A88">
        <w:rPr>
          <w:rFonts w:ascii="Times New Roman" w:hAnsi="Times New Roman" w:cs="Times New Roman"/>
          <w:b/>
          <w:spacing w:val="-8"/>
          <w:sz w:val="28"/>
          <w:szCs w:val="28"/>
          <w:lang w:val="zu-ZA"/>
        </w:rPr>
        <w:t xml:space="preserve">Trách nhiệm của </w:t>
      </w:r>
      <w:r w:rsidR="0067452A" w:rsidRPr="00572602">
        <w:rPr>
          <w:rFonts w:ascii="Times New Roman" w:hAnsi="Times New Roman" w:cs="Times New Roman"/>
          <w:b/>
          <w:spacing w:val="-8"/>
          <w:sz w:val="28"/>
          <w:szCs w:val="28"/>
          <w:lang w:val="zu-ZA"/>
        </w:rPr>
        <w:t xml:space="preserve">Bộ </w:t>
      </w:r>
      <w:r w:rsidR="008B53AF" w:rsidRPr="00572602">
        <w:rPr>
          <w:rFonts w:ascii="Times New Roman" w:hAnsi="Times New Roman" w:cs="Times New Roman"/>
          <w:b/>
          <w:spacing w:val="-8"/>
          <w:sz w:val="28"/>
          <w:szCs w:val="28"/>
          <w:lang w:val="zu-ZA"/>
        </w:rPr>
        <w:t>, ngành khác có liên quan</w:t>
      </w:r>
      <w:r w:rsidR="00A270D8">
        <w:rPr>
          <w:rFonts w:ascii="Times New Roman" w:hAnsi="Times New Roman" w:cs="Times New Roman"/>
          <w:b/>
          <w:spacing w:val="-8"/>
          <w:sz w:val="28"/>
          <w:szCs w:val="28"/>
          <w:lang w:val="zu-ZA"/>
        </w:rPr>
        <w:t xml:space="preserve"> </w:t>
      </w:r>
      <w:r w:rsidR="008B53AF" w:rsidRPr="00572602">
        <w:rPr>
          <w:rFonts w:ascii="Times New Roman" w:hAnsi="Times New Roman" w:cs="Times New Roman"/>
          <w:b/>
          <w:spacing w:val="-8"/>
          <w:sz w:val="28"/>
          <w:szCs w:val="28"/>
          <w:lang w:val="zu-ZA"/>
        </w:rPr>
        <w:tab/>
      </w:r>
    </w:p>
    <w:p w14:paraId="3AD6E01B" w14:textId="01FF46FD" w:rsidR="008B53AF" w:rsidRPr="00572602" w:rsidRDefault="008B53AF" w:rsidP="00572602">
      <w:pPr>
        <w:tabs>
          <w:tab w:val="left" w:pos="2780"/>
          <w:tab w:val="center" w:pos="4631"/>
        </w:tabs>
        <w:spacing w:after="120" w:line="360" w:lineRule="exact"/>
        <w:ind w:firstLine="720"/>
        <w:jc w:val="both"/>
        <w:rPr>
          <w:rFonts w:ascii="Times New Roman" w:hAnsi="Times New Roman" w:cs="Times New Roman"/>
          <w:sz w:val="28"/>
          <w:szCs w:val="28"/>
          <w:lang w:val="zu-ZA"/>
        </w:rPr>
      </w:pPr>
      <w:r>
        <w:rPr>
          <w:rFonts w:ascii="Times New Roman" w:hAnsi="Times New Roman" w:cs="Times New Roman"/>
          <w:spacing w:val="-8"/>
          <w:sz w:val="28"/>
          <w:szCs w:val="28"/>
          <w:lang w:val="zu-ZA"/>
        </w:rPr>
        <w:t xml:space="preserve">1. Bộ Công an, </w:t>
      </w:r>
      <w:r w:rsidR="00867FE1">
        <w:rPr>
          <w:rFonts w:ascii="Times New Roman" w:hAnsi="Times New Roman" w:cs="Times New Roman"/>
          <w:spacing w:val="-8"/>
          <w:sz w:val="28"/>
          <w:szCs w:val="28"/>
          <w:lang w:val="zu-ZA"/>
        </w:rPr>
        <w:t xml:space="preserve">Bộ Quốc phòng và các bộ, ngành khác có liên quan </w:t>
      </w:r>
      <w:r w:rsidR="00BF4588">
        <w:rPr>
          <w:rFonts w:ascii="Times New Roman" w:hAnsi="Times New Roman" w:cs="Times New Roman"/>
          <w:spacing w:val="-8"/>
          <w:sz w:val="28"/>
          <w:szCs w:val="28"/>
          <w:lang w:val="zu-ZA"/>
        </w:rPr>
        <w:t>trong phạm</w:t>
      </w:r>
      <w:r w:rsidR="00A24A5E">
        <w:rPr>
          <w:rFonts w:ascii="Times New Roman" w:hAnsi="Times New Roman" w:cs="Times New Roman"/>
          <w:spacing w:val="-8"/>
          <w:sz w:val="28"/>
          <w:szCs w:val="28"/>
          <w:lang w:val="zu-ZA"/>
        </w:rPr>
        <w:t xml:space="preserve"> vi chức năng, nhiệm vụ của</w:t>
      </w:r>
      <w:r w:rsidR="00BF4588">
        <w:rPr>
          <w:rFonts w:ascii="Times New Roman" w:hAnsi="Times New Roman" w:cs="Times New Roman"/>
          <w:spacing w:val="-8"/>
          <w:sz w:val="28"/>
          <w:szCs w:val="28"/>
          <w:lang w:val="zu-ZA"/>
        </w:rPr>
        <w:t xml:space="preserve"> mình </w:t>
      </w:r>
      <w:r w:rsidR="00867FE1">
        <w:rPr>
          <w:rFonts w:ascii="Times New Roman" w:hAnsi="Times New Roman" w:cs="Times New Roman"/>
          <w:spacing w:val="-8"/>
          <w:sz w:val="28"/>
          <w:szCs w:val="28"/>
          <w:lang w:val="zu-ZA"/>
        </w:rPr>
        <w:t>có trách nhiệm tuyên truyền, phổ biến, hướng dẫn việc tr</w:t>
      </w:r>
      <w:r w:rsidR="00FE6BB5">
        <w:rPr>
          <w:rFonts w:ascii="Times New Roman" w:hAnsi="Times New Roman" w:cs="Times New Roman"/>
          <w:spacing w:val="-8"/>
          <w:sz w:val="28"/>
          <w:szCs w:val="28"/>
          <w:lang w:val="zu-ZA"/>
        </w:rPr>
        <w:t xml:space="preserve">iển khai </w:t>
      </w:r>
      <w:r w:rsidR="00FE6BB5" w:rsidRPr="0090140C">
        <w:rPr>
          <w:rFonts w:ascii="Times New Roman" w:hAnsi="Times New Roman" w:cs="Times New Roman"/>
          <w:bCs/>
          <w:sz w:val="28"/>
          <w:szCs w:val="28"/>
        </w:rPr>
        <w:t xml:space="preserve">thực hiện </w:t>
      </w:r>
      <w:r w:rsidR="00FE6BB5" w:rsidRPr="0090140C">
        <w:rPr>
          <w:rFonts w:ascii="Times New Roman" w:hAnsi="Times New Roman" w:cs="Times New Roman"/>
          <w:sz w:val="28"/>
          <w:szCs w:val="28"/>
          <w:lang w:val="zu-ZA"/>
        </w:rPr>
        <w:t>Nghị quyết</w:t>
      </w:r>
      <w:r w:rsidR="00FE6BB5">
        <w:rPr>
          <w:rFonts w:ascii="Times New Roman" w:hAnsi="Times New Roman" w:cs="Times New Roman"/>
          <w:sz w:val="28"/>
          <w:szCs w:val="28"/>
          <w:lang w:val="zu-ZA"/>
        </w:rPr>
        <w:t xml:space="preserve"> </w:t>
      </w:r>
      <w:r w:rsidR="00FE6BB5">
        <w:rPr>
          <w:rFonts w:ascii="Times New Roman" w:hAnsi="Times New Roman" w:cs="Times New Roman"/>
          <w:sz w:val="28"/>
          <w:szCs w:val="28"/>
          <w:lang w:val="en-US"/>
        </w:rPr>
        <w:t>số…</w:t>
      </w:r>
      <w:r w:rsidR="00FE6BB5">
        <w:rPr>
          <w:rFonts w:ascii="Times New Roman" w:hAnsi="Times New Roman" w:cs="Times New Roman"/>
          <w:sz w:val="28"/>
          <w:szCs w:val="28"/>
        </w:rPr>
        <w:t>/</w:t>
      </w:r>
      <w:r w:rsidR="00FE6BB5">
        <w:rPr>
          <w:rFonts w:ascii="Times New Roman" w:hAnsi="Times New Roman" w:cs="Times New Roman"/>
          <w:sz w:val="28"/>
          <w:szCs w:val="28"/>
          <w:lang w:val="en-US"/>
        </w:rPr>
        <w:t>…</w:t>
      </w:r>
      <w:r w:rsidR="00FE6BB5">
        <w:rPr>
          <w:rFonts w:ascii="Times New Roman" w:hAnsi="Times New Roman" w:cs="Times New Roman"/>
          <w:sz w:val="28"/>
          <w:szCs w:val="28"/>
        </w:rPr>
        <w:t>/</w:t>
      </w:r>
      <w:r w:rsidR="00FE6BB5">
        <w:rPr>
          <w:rFonts w:ascii="Times New Roman" w:hAnsi="Times New Roman" w:cs="Times New Roman"/>
          <w:sz w:val="28"/>
          <w:szCs w:val="28"/>
          <w:lang w:val="en-US"/>
        </w:rPr>
        <w:t>…</w:t>
      </w:r>
      <w:r w:rsidR="00FE6BB5" w:rsidRPr="0090140C">
        <w:rPr>
          <w:rFonts w:ascii="Times New Roman" w:hAnsi="Times New Roman" w:cs="Times New Roman"/>
          <w:sz w:val="28"/>
          <w:szCs w:val="28"/>
        </w:rPr>
        <w:t xml:space="preserve"> và Nghị định này</w:t>
      </w:r>
      <w:r w:rsidR="00DC0F1C">
        <w:rPr>
          <w:rFonts w:ascii="Times New Roman" w:hAnsi="Times New Roman" w:cs="Times New Roman"/>
          <w:sz w:val="28"/>
          <w:szCs w:val="28"/>
          <w:lang w:val="zu-ZA"/>
        </w:rPr>
        <w:t>; bảo đảm nguồn lực, thực hiện ứng dụng công nghệ thông tin phục vụ</w:t>
      </w:r>
      <w:r w:rsidR="00A270D8">
        <w:rPr>
          <w:rFonts w:ascii="Times New Roman" w:hAnsi="Times New Roman" w:cs="Times New Roman"/>
          <w:sz w:val="28"/>
          <w:szCs w:val="28"/>
          <w:lang w:val="zu-ZA"/>
        </w:rPr>
        <w:t xml:space="preserve"> phối hợp</w:t>
      </w:r>
      <w:r w:rsidR="00DC0F1C">
        <w:rPr>
          <w:rFonts w:ascii="Times New Roman" w:hAnsi="Times New Roman" w:cs="Times New Roman"/>
          <w:sz w:val="28"/>
          <w:szCs w:val="28"/>
          <w:lang w:val="zu-ZA"/>
        </w:rPr>
        <w:t xml:space="preserve"> tra cứu, xác minh thông tin để cấp Phiếu lý </w:t>
      </w:r>
      <w:r w:rsidR="00DF2897">
        <w:rPr>
          <w:rFonts w:ascii="Times New Roman" w:hAnsi="Times New Roman" w:cs="Times New Roman"/>
          <w:sz w:val="28"/>
          <w:szCs w:val="28"/>
          <w:lang w:val="zu-ZA"/>
        </w:rPr>
        <w:t>lịch tư pháp.</w:t>
      </w:r>
    </w:p>
    <w:p w14:paraId="22996B10" w14:textId="7DD3FBE9" w:rsidR="00A270D8" w:rsidRDefault="00751903" w:rsidP="00572602">
      <w:pPr>
        <w:spacing w:after="120" w:line="360" w:lineRule="exact"/>
        <w:ind w:firstLine="567"/>
        <w:jc w:val="both"/>
        <w:rPr>
          <w:rFonts w:asciiTheme="majorHAnsi" w:hAnsiTheme="majorHAnsi" w:cstheme="majorHAnsi"/>
          <w:sz w:val="28"/>
          <w:szCs w:val="28"/>
          <w:lang w:val="en-GB"/>
        </w:rPr>
      </w:pPr>
      <w:r>
        <w:rPr>
          <w:rFonts w:ascii="Times New Roman" w:hAnsi="Times New Roman" w:cs="Times New Roman"/>
          <w:sz w:val="28"/>
          <w:szCs w:val="28"/>
          <w:lang w:val="zu-ZA"/>
        </w:rPr>
        <w:t xml:space="preserve">2. </w:t>
      </w:r>
      <w:r w:rsidRPr="00572602">
        <w:rPr>
          <w:rFonts w:asciiTheme="majorHAnsi" w:hAnsiTheme="majorHAnsi" w:cstheme="majorHAnsi"/>
          <w:sz w:val="28"/>
          <w:szCs w:val="28"/>
          <w:lang w:val="zu-ZA"/>
        </w:rPr>
        <w:t xml:space="preserve">Bộ Tài chính, Bộ Nội vụ, </w:t>
      </w:r>
      <w:r w:rsidRPr="00572602">
        <w:rPr>
          <w:rFonts w:asciiTheme="majorHAnsi" w:hAnsiTheme="majorHAnsi" w:cstheme="majorHAnsi"/>
          <w:sz w:val="28"/>
          <w:szCs w:val="28"/>
          <w:lang w:val="en-GB"/>
        </w:rPr>
        <w:t>Bộ Thông tin và truyền</w:t>
      </w:r>
      <w:r w:rsidR="002643F9">
        <w:rPr>
          <w:rFonts w:asciiTheme="majorHAnsi" w:hAnsiTheme="majorHAnsi" w:cstheme="majorHAnsi"/>
          <w:sz w:val="28"/>
          <w:szCs w:val="28"/>
        </w:rPr>
        <w:t xml:space="preserve"> thông trong phạm vi chức năng, nhiệm vụ của mình</w:t>
      </w:r>
      <w:r w:rsidRPr="00572602">
        <w:rPr>
          <w:rFonts w:asciiTheme="majorHAnsi" w:hAnsiTheme="majorHAnsi" w:cstheme="majorHAnsi"/>
          <w:sz w:val="28"/>
          <w:szCs w:val="28"/>
          <w:lang w:val="en-GB"/>
        </w:rPr>
        <w:t xml:space="preserve"> </w:t>
      </w:r>
      <w:r w:rsidR="00F80893">
        <w:rPr>
          <w:rFonts w:asciiTheme="majorHAnsi" w:hAnsiTheme="majorHAnsi" w:cstheme="majorHAnsi"/>
          <w:sz w:val="28"/>
          <w:szCs w:val="28"/>
        </w:rPr>
        <w:t>bố trí</w:t>
      </w:r>
      <w:r w:rsidRPr="00572602">
        <w:rPr>
          <w:rFonts w:asciiTheme="majorHAnsi" w:hAnsiTheme="majorHAnsi" w:cstheme="majorHAnsi"/>
          <w:sz w:val="28"/>
          <w:szCs w:val="28"/>
          <w:lang w:val="en-GB"/>
        </w:rPr>
        <w:t xml:space="preserve"> kinh phí,</w:t>
      </w:r>
      <w:r w:rsidR="00887556">
        <w:rPr>
          <w:rFonts w:asciiTheme="majorHAnsi" w:hAnsiTheme="majorHAnsi" w:cstheme="majorHAnsi"/>
          <w:sz w:val="28"/>
          <w:szCs w:val="28"/>
        </w:rPr>
        <w:t xml:space="preserve"> nhân lực,</w:t>
      </w:r>
      <w:r w:rsidRPr="00572602">
        <w:rPr>
          <w:rFonts w:asciiTheme="majorHAnsi" w:hAnsiTheme="majorHAnsi" w:cstheme="majorHAnsi"/>
          <w:sz w:val="28"/>
          <w:szCs w:val="28"/>
          <w:lang w:val="en-GB"/>
        </w:rPr>
        <w:t xml:space="preserve"> ứng dụng công nghệ thông tin thực hiện thí điểm. </w:t>
      </w:r>
    </w:p>
    <w:p w14:paraId="689C0C39" w14:textId="678043FE" w:rsidR="00594291" w:rsidRDefault="00416A88" w:rsidP="00572602">
      <w:pPr>
        <w:spacing w:after="120" w:line="360" w:lineRule="exact"/>
        <w:ind w:firstLine="567"/>
        <w:jc w:val="both"/>
        <w:rPr>
          <w:rFonts w:ascii="Times New Roman" w:hAnsi="Times New Roman" w:cs="Times New Roman"/>
          <w:b/>
          <w:sz w:val="28"/>
          <w:szCs w:val="28"/>
          <w:lang w:val="zu-ZA"/>
        </w:rPr>
      </w:pPr>
      <w:r w:rsidRPr="00572602">
        <w:rPr>
          <w:rFonts w:ascii="Times New Roman" w:hAnsi="Times New Roman" w:cs="Times New Roman"/>
          <w:b/>
          <w:sz w:val="28"/>
          <w:szCs w:val="28"/>
          <w:lang w:val="zu-ZA"/>
        </w:rPr>
        <w:t xml:space="preserve">Điều </w:t>
      </w:r>
      <w:r w:rsidR="00C9489A">
        <w:rPr>
          <w:rFonts w:ascii="Times New Roman" w:hAnsi="Times New Roman" w:cs="Times New Roman"/>
          <w:b/>
          <w:sz w:val="28"/>
          <w:szCs w:val="28"/>
          <w:lang w:val="zu-ZA"/>
        </w:rPr>
        <w:t>8</w:t>
      </w:r>
      <w:r w:rsidRPr="00572602">
        <w:rPr>
          <w:rFonts w:ascii="Times New Roman" w:hAnsi="Times New Roman" w:cs="Times New Roman"/>
          <w:b/>
          <w:sz w:val="28"/>
          <w:szCs w:val="28"/>
          <w:lang w:val="zu-ZA"/>
        </w:rPr>
        <w:t xml:space="preserve">. Trách nhiệm của </w:t>
      </w:r>
      <w:r w:rsidR="0051020B" w:rsidRPr="00572602">
        <w:rPr>
          <w:rFonts w:ascii="Times New Roman" w:hAnsi="Times New Roman" w:cs="Times New Roman"/>
          <w:b/>
          <w:sz w:val="28"/>
          <w:szCs w:val="28"/>
          <w:lang w:val="zu-ZA"/>
        </w:rPr>
        <w:t xml:space="preserve">Ủy ban nhân dân thành phố Hà Nội, Ủy ban nhân dân </w:t>
      </w:r>
      <w:r w:rsidR="0051020B" w:rsidRPr="00572602">
        <w:rPr>
          <w:rFonts w:ascii="Times New Roman" w:hAnsi="Times New Roman" w:cs="Times New Roman"/>
          <w:b/>
          <w:bCs/>
          <w:sz w:val="28"/>
          <w:szCs w:val="28"/>
          <w:lang w:val="nl-NL"/>
        </w:rPr>
        <w:t>Thành phố Hồ Chí Minh</w:t>
      </w:r>
      <w:r w:rsidR="0051020B" w:rsidRPr="00572602">
        <w:rPr>
          <w:rFonts w:ascii="Times New Roman" w:hAnsi="Times New Roman" w:cs="Times New Roman"/>
          <w:b/>
          <w:sz w:val="28"/>
          <w:szCs w:val="28"/>
          <w:lang w:val="zu-ZA"/>
        </w:rPr>
        <w:t xml:space="preserve"> và</w:t>
      </w:r>
      <w:r w:rsidRPr="00572602">
        <w:rPr>
          <w:rFonts w:ascii="Times New Roman" w:hAnsi="Times New Roman" w:cs="Times New Roman"/>
          <w:b/>
          <w:sz w:val="28"/>
          <w:szCs w:val="28"/>
          <w:lang w:val="zu-ZA"/>
        </w:rPr>
        <w:t xml:space="preserve"> Ủy ban nhân dân tỉnh Nghệ An</w:t>
      </w:r>
      <w:r w:rsidR="0051020B" w:rsidRPr="00572602">
        <w:rPr>
          <w:rFonts w:ascii="Times New Roman" w:hAnsi="Times New Roman" w:cs="Times New Roman"/>
          <w:b/>
          <w:sz w:val="28"/>
          <w:szCs w:val="28"/>
          <w:lang w:val="zu-ZA"/>
        </w:rPr>
        <w:t xml:space="preserve"> </w:t>
      </w:r>
    </w:p>
    <w:p w14:paraId="08156F1B" w14:textId="4A9197E1" w:rsidR="00594291" w:rsidRPr="00572602" w:rsidRDefault="00416A88" w:rsidP="00572602">
      <w:pPr>
        <w:spacing w:after="120" w:line="360" w:lineRule="exact"/>
        <w:ind w:firstLine="567"/>
        <w:jc w:val="both"/>
        <w:rPr>
          <w:rFonts w:ascii="Times New Roman" w:hAnsi="Times New Roman" w:cs="Times New Roman"/>
          <w:b/>
          <w:sz w:val="28"/>
          <w:szCs w:val="28"/>
          <w:lang w:val="zu-ZA"/>
        </w:rPr>
      </w:pPr>
      <w:r w:rsidRPr="00572602">
        <w:rPr>
          <w:rFonts w:ascii="Times New Roman" w:hAnsi="Times New Roman" w:cs="Times New Roman"/>
          <w:sz w:val="28"/>
          <w:szCs w:val="28"/>
          <w:lang w:val="zu-ZA"/>
        </w:rPr>
        <w:t>1.</w:t>
      </w:r>
      <w:r>
        <w:rPr>
          <w:rFonts w:ascii="Times New Roman" w:hAnsi="Times New Roman" w:cs="Times New Roman"/>
          <w:b/>
          <w:sz w:val="28"/>
          <w:szCs w:val="28"/>
          <w:lang w:val="zu-ZA"/>
        </w:rPr>
        <w:t xml:space="preserve"> </w:t>
      </w:r>
      <w:r w:rsidR="00594291" w:rsidRPr="0090140C">
        <w:rPr>
          <w:rFonts w:ascii="Times New Roman" w:hAnsi="Times New Roman" w:cs="Times New Roman"/>
          <w:sz w:val="28"/>
          <w:szCs w:val="28"/>
          <w:lang w:val="zu-ZA"/>
        </w:rPr>
        <w:t>Tổ chức triển khai thực hiện Nghị quyết; phổ biến, tuyên truyền về nội dung Nghị quyết trên địa bàn tỉnh, thành phố; kiểm tra, theo dõi, hướng dẫn, đôn đốc việc thực hiện Nghị quyết tại đị</w:t>
      </w:r>
      <w:r w:rsidR="002A660B">
        <w:rPr>
          <w:rFonts w:ascii="Times New Roman" w:hAnsi="Times New Roman" w:cs="Times New Roman"/>
          <w:sz w:val="28"/>
          <w:szCs w:val="28"/>
          <w:lang w:val="zu-ZA"/>
        </w:rPr>
        <w:t xml:space="preserve">a phương; báo cáo tình hình thực hiện Nghị quyết. </w:t>
      </w:r>
    </w:p>
    <w:p w14:paraId="24418692" w14:textId="77777777" w:rsidR="001822B4" w:rsidRDefault="00594291" w:rsidP="00572602">
      <w:pPr>
        <w:spacing w:after="120" w:line="360" w:lineRule="exact"/>
        <w:ind w:firstLine="567"/>
        <w:jc w:val="both"/>
        <w:rPr>
          <w:rFonts w:ascii="Times New Roman" w:hAnsi="Times New Roman" w:cs="Times New Roman"/>
          <w:sz w:val="28"/>
          <w:szCs w:val="28"/>
          <w:lang w:val="zu-ZA"/>
        </w:rPr>
      </w:pPr>
      <w:r w:rsidRPr="00572602">
        <w:rPr>
          <w:rFonts w:ascii="Times New Roman" w:hAnsi="Times New Roman" w:cs="Times New Roman"/>
          <w:sz w:val="28"/>
          <w:szCs w:val="28"/>
          <w:lang w:val="zu-ZA"/>
        </w:rPr>
        <w:t xml:space="preserve">2. </w:t>
      </w:r>
      <w:r w:rsidR="0051020B" w:rsidRPr="00572602">
        <w:rPr>
          <w:rFonts w:ascii="Times New Roman" w:hAnsi="Times New Roman" w:cs="Times New Roman"/>
          <w:sz w:val="28"/>
          <w:szCs w:val="28"/>
          <w:lang w:val="zu-ZA"/>
        </w:rPr>
        <w:t xml:space="preserve">Trong phạm vi chức năng, nhiệm vụ được giao bảo nguồn nhân lực, hạ tầng công nghệ thông tin, điều kiện làm việc phù hợp để tổ chức thực hiện </w:t>
      </w:r>
      <w:r w:rsidR="00416A88" w:rsidRPr="00572602">
        <w:rPr>
          <w:rFonts w:ascii="Times New Roman" w:hAnsi="Times New Roman" w:cs="Times New Roman"/>
          <w:sz w:val="28"/>
          <w:szCs w:val="28"/>
          <w:lang w:val="zu-ZA"/>
        </w:rPr>
        <w:t>thí điểm</w:t>
      </w:r>
      <w:r w:rsidR="0051020B" w:rsidRPr="00572602">
        <w:rPr>
          <w:rFonts w:ascii="Times New Roman" w:hAnsi="Times New Roman" w:cs="Times New Roman"/>
          <w:sz w:val="28"/>
          <w:szCs w:val="28"/>
          <w:lang w:val="zu-ZA"/>
        </w:rPr>
        <w:t xml:space="preserve"> tại địa phương</w:t>
      </w:r>
      <w:r>
        <w:rPr>
          <w:rFonts w:ascii="Times New Roman" w:hAnsi="Times New Roman" w:cs="Times New Roman"/>
          <w:sz w:val="28"/>
          <w:szCs w:val="28"/>
          <w:lang w:val="zu-ZA"/>
        </w:rPr>
        <w:t xml:space="preserve">; </w:t>
      </w:r>
      <w:r w:rsidRPr="00572602">
        <w:rPr>
          <w:rFonts w:ascii="Times New Roman" w:hAnsi="Times New Roman" w:cs="Times New Roman"/>
          <w:sz w:val="28"/>
          <w:szCs w:val="28"/>
          <w:lang w:val="zu-ZA"/>
        </w:rPr>
        <w:t>t</w:t>
      </w:r>
      <w:r w:rsidR="0051020B" w:rsidRPr="00572602">
        <w:rPr>
          <w:rFonts w:ascii="Times New Roman" w:hAnsi="Times New Roman" w:cs="Times New Roman"/>
          <w:sz w:val="28"/>
          <w:szCs w:val="28"/>
          <w:lang w:val="zu-ZA"/>
        </w:rPr>
        <w:t xml:space="preserve">ăng cường ứng dụng công nghệ thông tin phục vụ công tác cấp Phiếu </w:t>
      </w:r>
      <w:r w:rsidRPr="00572602">
        <w:rPr>
          <w:rFonts w:ascii="Times New Roman" w:hAnsi="Times New Roman" w:cs="Times New Roman"/>
          <w:sz w:val="28"/>
          <w:szCs w:val="28"/>
          <w:lang w:val="zu-ZA"/>
        </w:rPr>
        <w:t>lý lịch tư pháp</w:t>
      </w:r>
      <w:r w:rsidR="0051020B" w:rsidRPr="00572602">
        <w:rPr>
          <w:rFonts w:ascii="Times New Roman" w:hAnsi="Times New Roman" w:cs="Times New Roman"/>
          <w:sz w:val="28"/>
          <w:szCs w:val="28"/>
          <w:lang w:val="zu-ZA"/>
        </w:rPr>
        <w:t xml:space="preserve"> tại Phòng Tư pháp</w:t>
      </w:r>
      <w:r w:rsidRPr="00572602">
        <w:rPr>
          <w:rFonts w:ascii="Times New Roman" w:hAnsi="Times New Roman" w:cs="Times New Roman"/>
          <w:sz w:val="28"/>
          <w:szCs w:val="28"/>
          <w:lang w:val="zu-ZA"/>
        </w:rPr>
        <w:t>.</w:t>
      </w:r>
    </w:p>
    <w:p w14:paraId="77925F4D" w14:textId="77777777" w:rsidR="001822B4" w:rsidRDefault="00594291" w:rsidP="00572602">
      <w:pPr>
        <w:spacing w:after="120" w:line="360" w:lineRule="exact"/>
        <w:ind w:firstLine="567"/>
        <w:jc w:val="both"/>
        <w:rPr>
          <w:rFonts w:ascii="Times New Roman" w:hAnsi="Times New Roman" w:cs="Times New Roman"/>
          <w:sz w:val="28"/>
          <w:szCs w:val="28"/>
          <w:lang w:val="zu-ZA"/>
        </w:rPr>
      </w:pPr>
      <w:r>
        <w:rPr>
          <w:rFonts w:ascii="Times New Roman" w:hAnsi="Times New Roman" w:cs="Times New Roman"/>
          <w:sz w:val="28"/>
          <w:szCs w:val="28"/>
          <w:lang w:val="zu-ZA"/>
        </w:rPr>
        <w:t xml:space="preserve">3. Chỉ đạo </w:t>
      </w:r>
      <w:r w:rsidR="0051020B" w:rsidRPr="00572602">
        <w:rPr>
          <w:rFonts w:ascii="Times New Roman" w:hAnsi="Times New Roman" w:cs="Times New Roman"/>
          <w:sz w:val="28"/>
          <w:szCs w:val="28"/>
          <w:lang w:val="zu-ZA"/>
        </w:rPr>
        <w:t>Ủy ban nhân dân cấp huyện có Phòn</w:t>
      </w:r>
      <w:r w:rsidR="001822B4">
        <w:rPr>
          <w:rFonts w:ascii="Times New Roman" w:hAnsi="Times New Roman" w:cs="Times New Roman"/>
          <w:sz w:val="28"/>
          <w:szCs w:val="28"/>
          <w:lang w:val="zu-ZA"/>
        </w:rPr>
        <w:t>g Tư pháp được áp dụng thí điểm</w:t>
      </w:r>
    </w:p>
    <w:p w14:paraId="231740A4" w14:textId="38082D2C" w:rsidR="00C44E91" w:rsidRDefault="001822B4" w:rsidP="00572602">
      <w:pPr>
        <w:spacing w:after="120" w:line="360" w:lineRule="exact"/>
        <w:ind w:firstLine="567"/>
        <w:jc w:val="both"/>
        <w:rPr>
          <w:rFonts w:ascii="Times New Roman" w:hAnsi="Times New Roman" w:cs="Times New Roman"/>
          <w:sz w:val="28"/>
          <w:szCs w:val="28"/>
          <w:lang w:val="zu-ZA"/>
        </w:rPr>
      </w:pPr>
      <w:r>
        <w:rPr>
          <w:rFonts w:ascii="Times New Roman" w:hAnsi="Times New Roman" w:cs="Times New Roman"/>
          <w:sz w:val="28"/>
          <w:szCs w:val="28"/>
          <w:lang w:val="zu-ZA"/>
        </w:rPr>
        <w:t xml:space="preserve">a) </w:t>
      </w:r>
      <w:r w:rsidR="0051020B" w:rsidRPr="00572602">
        <w:rPr>
          <w:rFonts w:ascii="Times New Roman" w:hAnsi="Times New Roman" w:cs="Times New Roman"/>
          <w:sz w:val="28"/>
          <w:szCs w:val="28"/>
          <w:lang w:val="zu-ZA"/>
        </w:rPr>
        <w:t xml:space="preserve">Trong phạm vi chức năng, nhiệm vụ được giao, chỉ đạo Phòng Tư pháp tổ chức triển khai thi hành Nghị quyết </w:t>
      </w:r>
      <w:r w:rsidR="00E9393E">
        <w:rPr>
          <w:rFonts w:ascii="Times New Roman" w:hAnsi="Times New Roman" w:cs="Times New Roman"/>
          <w:sz w:val="28"/>
          <w:szCs w:val="28"/>
          <w:lang w:val="zu-ZA"/>
        </w:rPr>
        <w:t>số..</w:t>
      </w:r>
      <w:r w:rsidR="00C44E91">
        <w:rPr>
          <w:rFonts w:ascii="Times New Roman" w:hAnsi="Times New Roman" w:cs="Times New Roman"/>
          <w:sz w:val="28"/>
          <w:szCs w:val="28"/>
          <w:lang w:val="zu-ZA"/>
        </w:rPr>
        <w:t>.</w:t>
      </w:r>
      <w:r w:rsidR="00E9393E">
        <w:rPr>
          <w:rFonts w:ascii="Times New Roman" w:hAnsi="Times New Roman" w:cs="Times New Roman"/>
          <w:sz w:val="28"/>
          <w:szCs w:val="28"/>
        </w:rPr>
        <w:t xml:space="preserve">/.../... </w:t>
      </w:r>
      <w:r>
        <w:rPr>
          <w:rFonts w:ascii="Times New Roman" w:hAnsi="Times New Roman" w:cs="Times New Roman"/>
          <w:sz w:val="28"/>
          <w:szCs w:val="28"/>
          <w:lang w:val="zu-ZA"/>
        </w:rPr>
        <w:t xml:space="preserve">và Nghị </w:t>
      </w:r>
      <w:r w:rsidR="00C44E91">
        <w:rPr>
          <w:rFonts w:ascii="Times New Roman" w:hAnsi="Times New Roman" w:cs="Times New Roman"/>
          <w:sz w:val="28"/>
          <w:szCs w:val="28"/>
          <w:lang w:val="zu-ZA"/>
        </w:rPr>
        <w:t>định</w:t>
      </w:r>
      <w:r>
        <w:rPr>
          <w:rFonts w:ascii="Times New Roman" w:hAnsi="Times New Roman" w:cs="Times New Roman"/>
          <w:sz w:val="28"/>
          <w:szCs w:val="28"/>
          <w:lang w:val="zu-ZA"/>
        </w:rPr>
        <w:t xml:space="preserve"> này </w:t>
      </w:r>
      <w:r w:rsidR="0051020B" w:rsidRPr="00572602">
        <w:rPr>
          <w:rFonts w:ascii="Times New Roman" w:hAnsi="Times New Roman" w:cs="Times New Roman"/>
          <w:sz w:val="28"/>
          <w:szCs w:val="28"/>
          <w:lang w:val="zu-ZA"/>
        </w:rPr>
        <w:t>theo chỉ đạo, hướng dẫn của Ủy ban nhân dân tỉnh, thành phố.</w:t>
      </w:r>
    </w:p>
    <w:p w14:paraId="0FFE799D" w14:textId="0CC2895E" w:rsidR="00C44E91" w:rsidRDefault="001822B4" w:rsidP="00572602">
      <w:pPr>
        <w:spacing w:after="120" w:line="360" w:lineRule="exact"/>
        <w:ind w:firstLine="567"/>
        <w:jc w:val="both"/>
        <w:rPr>
          <w:rFonts w:ascii="Times New Roman" w:hAnsi="Times New Roman" w:cs="Times New Roman"/>
          <w:sz w:val="28"/>
          <w:szCs w:val="28"/>
          <w:lang w:val="zu-ZA"/>
        </w:rPr>
      </w:pPr>
      <w:r>
        <w:rPr>
          <w:rFonts w:ascii="Times New Roman" w:hAnsi="Times New Roman" w:cs="Times New Roman"/>
          <w:sz w:val="28"/>
          <w:szCs w:val="28"/>
          <w:lang w:val="zu-ZA"/>
        </w:rPr>
        <w:t xml:space="preserve">b) </w:t>
      </w:r>
      <w:r w:rsidR="0051020B" w:rsidRPr="00572602">
        <w:rPr>
          <w:rFonts w:ascii="Times New Roman" w:hAnsi="Times New Roman" w:cs="Times New Roman"/>
          <w:sz w:val="28"/>
          <w:szCs w:val="28"/>
          <w:lang w:val="zu-ZA"/>
        </w:rPr>
        <w:t>Tổ chức phổ biến, tuyên truyền về nội du</w:t>
      </w:r>
      <w:r w:rsidR="00594291">
        <w:rPr>
          <w:rFonts w:ascii="Times New Roman" w:hAnsi="Times New Roman" w:cs="Times New Roman"/>
          <w:sz w:val="28"/>
          <w:szCs w:val="28"/>
          <w:lang w:val="zu-ZA"/>
        </w:rPr>
        <w:t xml:space="preserve">ng Nghị quyết trên địa bàn quận, </w:t>
      </w:r>
      <w:r w:rsidR="0051020B" w:rsidRPr="00572602">
        <w:rPr>
          <w:rFonts w:ascii="Times New Roman" w:hAnsi="Times New Roman" w:cs="Times New Roman"/>
          <w:sz w:val="28"/>
          <w:szCs w:val="28"/>
          <w:lang w:val="zu-ZA"/>
        </w:rPr>
        <w:t>huyện</w:t>
      </w:r>
      <w:r w:rsidR="00C44E91">
        <w:rPr>
          <w:rFonts w:ascii="Times New Roman" w:hAnsi="Times New Roman" w:cs="Times New Roman"/>
          <w:sz w:val="28"/>
          <w:szCs w:val="28"/>
          <w:lang w:val="zu-ZA"/>
        </w:rPr>
        <w:t xml:space="preserve"> thực hiện thí điểm</w:t>
      </w:r>
      <w:r w:rsidR="0051020B" w:rsidRPr="00572602">
        <w:rPr>
          <w:rFonts w:ascii="Times New Roman" w:hAnsi="Times New Roman" w:cs="Times New Roman"/>
          <w:sz w:val="28"/>
          <w:szCs w:val="28"/>
          <w:lang w:val="zu-ZA"/>
        </w:rPr>
        <w:t xml:space="preserve">. </w:t>
      </w:r>
    </w:p>
    <w:p w14:paraId="42D1A442" w14:textId="5DDE9537" w:rsidR="00F27E42" w:rsidRPr="00C9489A" w:rsidRDefault="00C44E91" w:rsidP="00C9489A">
      <w:pPr>
        <w:spacing w:after="120" w:line="360" w:lineRule="exact"/>
        <w:ind w:firstLine="567"/>
        <w:jc w:val="both"/>
        <w:rPr>
          <w:rFonts w:ascii="Times New Roman" w:hAnsi="Times New Roman" w:cs="Times New Roman"/>
          <w:sz w:val="28"/>
          <w:szCs w:val="28"/>
          <w:lang w:val="zu-ZA"/>
        </w:rPr>
      </w:pPr>
      <w:r>
        <w:rPr>
          <w:rFonts w:ascii="Times New Roman" w:hAnsi="Times New Roman" w:cs="Times New Roman"/>
          <w:sz w:val="28"/>
          <w:szCs w:val="28"/>
          <w:lang w:val="zu-ZA"/>
        </w:rPr>
        <w:t>c)</w:t>
      </w:r>
      <w:r w:rsidR="0051020B" w:rsidRPr="00572602">
        <w:rPr>
          <w:rFonts w:ascii="Times New Roman" w:hAnsi="Times New Roman" w:cs="Times New Roman"/>
          <w:sz w:val="28"/>
          <w:szCs w:val="28"/>
          <w:lang w:val="zu-ZA"/>
        </w:rPr>
        <w:t xml:space="preserve"> Thực hiện báo cáo, đánh giá tình hình thực hiện Nghị quyết tại địa phương theo quy định và theo chỉ đạo của Ủy ban nhân dân tỉnh, thành phố; chủ động báo cáo, tham mưu, đề xuất giải pháp nếu có khó khăn, vướng mắc tron</w:t>
      </w:r>
      <w:r w:rsidR="00A24A5E">
        <w:rPr>
          <w:rFonts w:ascii="Times New Roman" w:hAnsi="Times New Roman" w:cs="Times New Roman"/>
          <w:sz w:val="28"/>
          <w:szCs w:val="28"/>
          <w:lang w:val="zu-ZA"/>
        </w:rPr>
        <w:t>g quá trình thực hiện thí điểm.</w:t>
      </w:r>
      <w:bookmarkStart w:id="8" w:name="chuong_4"/>
    </w:p>
    <w:p w14:paraId="28352796" w14:textId="6F0A10F5" w:rsidR="00802E68" w:rsidRPr="00572602" w:rsidRDefault="00802E68" w:rsidP="00CF3E9A">
      <w:pPr>
        <w:spacing w:after="120" w:line="360" w:lineRule="exact"/>
        <w:ind w:firstLine="567"/>
        <w:jc w:val="center"/>
        <w:rPr>
          <w:rFonts w:ascii="Times New Roman" w:hAnsi="Times New Roman" w:cs="Times New Roman"/>
          <w:sz w:val="28"/>
          <w:szCs w:val="28"/>
        </w:rPr>
      </w:pPr>
      <w:r w:rsidRPr="00572602">
        <w:rPr>
          <w:rFonts w:ascii="Times New Roman" w:hAnsi="Times New Roman" w:cs="Times New Roman"/>
          <w:b/>
          <w:bCs/>
          <w:sz w:val="28"/>
          <w:szCs w:val="28"/>
        </w:rPr>
        <w:t>Chương IV</w:t>
      </w:r>
      <w:bookmarkEnd w:id="8"/>
    </w:p>
    <w:p w14:paraId="1A3C7EE2" w14:textId="02CC1FD9" w:rsidR="00802E68" w:rsidRPr="00572602" w:rsidRDefault="00F45118" w:rsidP="00572602">
      <w:pPr>
        <w:spacing w:after="120" w:line="360" w:lineRule="exact"/>
        <w:jc w:val="both"/>
        <w:rPr>
          <w:rFonts w:ascii="Times New Roman" w:hAnsi="Times New Roman" w:cs="Times New Roman"/>
          <w:sz w:val="28"/>
          <w:szCs w:val="28"/>
        </w:rPr>
      </w:pPr>
      <w:bookmarkStart w:id="9" w:name="chuong_4_name"/>
      <w:r>
        <w:rPr>
          <w:rFonts w:ascii="Times New Roman" w:hAnsi="Times New Roman" w:cs="Times New Roman"/>
          <w:b/>
          <w:bCs/>
          <w:sz w:val="28"/>
          <w:szCs w:val="28"/>
          <w:lang w:val="en-US"/>
        </w:rPr>
        <w:tab/>
      </w:r>
      <w:r>
        <w:rPr>
          <w:rFonts w:ascii="Times New Roman" w:hAnsi="Times New Roman" w:cs="Times New Roman"/>
          <w:b/>
          <w:bCs/>
          <w:sz w:val="28"/>
          <w:szCs w:val="28"/>
          <w:lang w:val="en-US"/>
        </w:rPr>
        <w:tab/>
      </w:r>
      <w:r>
        <w:rPr>
          <w:rFonts w:ascii="Times New Roman" w:hAnsi="Times New Roman" w:cs="Times New Roman"/>
          <w:b/>
          <w:bCs/>
          <w:sz w:val="28"/>
          <w:szCs w:val="28"/>
          <w:lang w:val="en-US"/>
        </w:rPr>
        <w:tab/>
      </w:r>
      <w:r>
        <w:rPr>
          <w:rFonts w:ascii="Times New Roman" w:hAnsi="Times New Roman" w:cs="Times New Roman"/>
          <w:b/>
          <w:bCs/>
          <w:sz w:val="28"/>
          <w:szCs w:val="28"/>
          <w:lang w:val="en-US"/>
        </w:rPr>
        <w:tab/>
      </w:r>
      <w:r>
        <w:rPr>
          <w:rFonts w:ascii="Times New Roman" w:hAnsi="Times New Roman" w:cs="Times New Roman"/>
          <w:b/>
          <w:bCs/>
          <w:sz w:val="28"/>
          <w:szCs w:val="28"/>
          <w:lang w:val="en-US"/>
        </w:rPr>
        <w:tab/>
      </w:r>
      <w:r w:rsidR="00802E68" w:rsidRPr="00572602">
        <w:rPr>
          <w:rFonts w:ascii="Times New Roman" w:hAnsi="Times New Roman" w:cs="Times New Roman"/>
          <w:b/>
          <w:bCs/>
          <w:sz w:val="28"/>
          <w:szCs w:val="28"/>
        </w:rPr>
        <w:t>ĐIỀU KHOẢN THI HÀNH</w:t>
      </w:r>
      <w:bookmarkEnd w:id="9"/>
      <w:r w:rsidR="00802E68" w:rsidRPr="00572602">
        <w:rPr>
          <w:rFonts w:ascii="Times New Roman" w:hAnsi="Times New Roman" w:cs="Times New Roman"/>
          <w:b/>
          <w:bCs/>
          <w:sz w:val="28"/>
          <w:szCs w:val="28"/>
        </w:rPr>
        <w:t xml:space="preserve"> </w:t>
      </w:r>
    </w:p>
    <w:p w14:paraId="1DDC7254" w14:textId="605355B4" w:rsidR="00802E68" w:rsidRPr="00572602" w:rsidRDefault="00A24A5E" w:rsidP="00572602">
      <w:pPr>
        <w:spacing w:after="120" w:line="360" w:lineRule="exact"/>
        <w:jc w:val="both"/>
        <w:rPr>
          <w:rFonts w:ascii="Times New Roman" w:hAnsi="Times New Roman" w:cs="Times New Roman"/>
          <w:sz w:val="28"/>
          <w:szCs w:val="28"/>
        </w:rPr>
      </w:pPr>
      <w:bookmarkStart w:id="10" w:name="dieu_13"/>
      <w:r>
        <w:rPr>
          <w:rFonts w:ascii="Times New Roman" w:hAnsi="Times New Roman" w:cs="Times New Roman"/>
          <w:b/>
          <w:bCs/>
          <w:sz w:val="28"/>
          <w:szCs w:val="28"/>
          <w:lang w:val="en-US"/>
        </w:rPr>
        <w:tab/>
      </w:r>
      <w:r w:rsidR="00C9489A">
        <w:rPr>
          <w:rFonts w:ascii="Times New Roman" w:hAnsi="Times New Roman" w:cs="Times New Roman"/>
          <w:b/>
          <w:bCs/>
          <w:sz w:val="28"/>
          <w:szCs w:val="28"/>
        </w:rPr>
        <w:t xml:space="preserve">Điều </w:t>
      </w:r>
      <w:r w:rsidR="00C9489A">
        <w:rPr>
          <w:rFonts w:ascii="Times New Roman" w:hAnsi="Times New Roman" w:cs="Times New Roman"/>
          <w:b/>
          <w:bCs/>
          <w:sz w:val="28"/>
          <w:szCs w:val="28"/>
          <w:lang w:val="en-US"/>
        </w:rPr>
        <w:t>9</w:t>
      </w:r>
      <w:r w:rsidR="00802E68" w:rsidRPr="00572602">
        <w:rPr>
          <w:rFonts w:ascii="Times New Roman" w:hAnsi="Times New Roman" w:cs="Times New Roman"/>
          <w:b/>
          <w:bCs/>
          <w:sz w:val="28"/>
          <w:szCs w:val="28"/>
        </w:rPr>
        <w:t>. Hiệu lực thi hành</w:t>
      </w:r>
      <w:bookmarkEnd w:id="10"/>
    </w:p>
    <w:p w14:paraId="2D1ACC45" w14:textId="025500B7" w:rsidR="00802E68" w:rsidRPr="00572602" w:rsidRDefault="00A24A5E" w:rsidP="00572602">
      <w:pPr>
        <w:spacing w:after="120" w:line="360" w:lineRule="exact"/>
        <w:jc w:val="both"/>
        <w:rPr>
          <w:rFonts w:ascii="Times New Roman" w:hAnsi="Times New Roman" w:cs="Times New Roman"/>
          <w:sz w:val="28"/>
          <w:szCs w:val="28"/>
        </w:rPr>
      </w:pPr>
      <w:r>
        <w:rPr>
          <w:rFonts w:ascii="Times New Roman" w:hAnsi="Times New Roman" w:cs="Times New Roman"/>
          <w:sz w:val="28"/>
          <w:szCs w:val="28"/>
          <w:lang w:val="en-US"/>
        </w:rPr>
        <w:tab/>
      </w:r>
      <w:r w:rsidR="00802E68" w:rsidRPr="00572602">
        <w:rPr>
          <w:rFonts w:ascii="Times New Roman" w:hAnsi="Times New Roman" w:cs="Times New Roman"/>
          <w:sz w:val="28"/>
          <w:szCs w:val="28"/>
        </w:rPr>
        <w:t xml:space="preserve">Nghị định này có hiệu lực thi hành từ ngày </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tháng </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năm </w:t>
      </w:r>
      <w:r>
        <w:rPr>
          <w:rFonts w:ascii="Times New Roman" w:hAnsi="Times New Roman" w:cs="Times New Roman"/>
          <w:sz w:val="28"/>
          <w:szCs w:val="28"/>
          <w:lang w:val="en-US"/>
        </w:rPr>
        <w:t xml:space="preserve">  </w:t>
      </w:r>
      <w:r w:rsidR="00802E68" w:rsidRPr="00572602">
        <w:rPr>
          <w:rFonts w:ascii="Times New Roman" w:hAnsi="Times New Roman" w:cs="Times New Roman"/>
          <w:sz w:val="28"/>
          <w:szCs w:val="28"/>
        </w:rPr>
        <w:t xml:space="preserve"> đến khi Nghị quyết số </w:t>
      </w:r>
      <w:r>
        <w:rPr>
          <w:rFonts w:ascii="Times New Roman" w:hAnsi="Times New Roman" w:cs="Times New Roman"/>
          <w:sz w:val="28"/>
          <w:szCs w:val="28"/>
          <w:lang w:val="en-US"/>
        </w:rPr>
        <w:t>...</w:t>
      </w:r>
      <w:r w:rsidR="00802E68" w:rsidRPr="00572602">
        <w:rPr>
          <w:rFonts w:ascii="Times New Roman" w:hAnsi="Times New Roman" w:cs="Times New Roman"/>
          <w:sz w:val="28"/>
          <w:szCs w:val="28"/>
        </w:rPr>
        <w:t>hết hiệu lực thi hành.</w:t>
      </w:r>
    </w:p>
    <w:p w14:paraId="781B3F0A" w14:textId="7624B50C" w:rsidR="00802E68" w:rsidRPr="00572602" w:rsidRDefault="00A24A5E" w:rsidP="00572602">
      <w:pPr>
        <w:spacing w:after="120" w:line="360" w:lineRule="exact"/>
        <w:jc w:val="both"/>
        <w:rPr>
          <w:rFonts w:ascii="Times New Roman" w:hAnsi="Times New Roman" w:cs="Times New Roman"/>
          <w:sz w:val="28"/>
          <w:szCs w:val="28"/>
        </w:rPr>
      </w:pPr>
      <w:bookmarkStart w:id="11" w:name="dieu_14"/>
      <w:r>
        <w:rPr>
          <w:rFonts w:ascii="Times New Roman" w:hAnsi="Times New Roman" w:cs="Times New Roman"/>
          <w:b/>
          <w:bCs/>
          <w:sz w:val="28"/>
          <w:szCs w:val="28"/>
          <w:lang w:val="en-US"/>
        </w:rPr>
        <w:tab/>
      </w:r>
      <w:r w:rsidR="00802E68" w:rsidRPr="00572602">
        <w:rPr>
          <w:rFonts w:ascii="Times New Roman" w:hAnsi="Times New Roman" w:cs="Times New Roman"/>
          <w:b/>
          <w:bCs/>
          <w:sz w:val="28"/>
          <w:szCs w:val="28"/>
        </w:rPr>
        <w:t>Điều 1</w:t>
      </w:r>
      <w:r w:rsidR="00C9489A">
        <w:rPr>
          <w:rFonts w:ascii="Times New Roman" w:hAnsi="Times New Roman" w:cs="Times New Roman"/>
          <w:b/>
          <w:bCs/>
          <w:sz w:val="28"/>
          <w:szCs w:val="28"/>
          <w:lang w:val="en-US"/>
        </w:rPr>
        <w:t>0</w:t>
      </w:r>
      <w:r w:rsidR="00802E68" w:rsidRPr="00572602">
        <w:rPr>
          <w:rFonts w:ascii="Times New Roman" w:hAnsi="Times New Roman" w:cs="Times New Roman"/>
          <w:b/>
          <w:bCs/>
          <w:sz w:val="28"/>
          <w:szCs w:val="28"/>
        </w:rPr>
        <w:t>. Trách nhiệm thi hành</w:t>
      </w:r>
      <w:bookmarkEnd w:id="11"/>
    </w:p>
    <w:p w14:paraId="48DAB331" w14:textId="5E199504" w:rsidR="00966A2B" w:rsidRPr="00572602" w:rsidRDefault="00A24A5E" w:rsidP="00572602">
      <w:pPr>
        <w:spacing w:after="120" w:line="360" w:lineRule="exact"/>
        <w:ind w:firstLine="567"/>
        <w:jc w:val="both"/>
        <w:rPr>
          <w:rFonts w:ascii="Times New Roman" w:hAnsi="Times New Roman" w:cs="Times New Roman"/>
          <w:sz w:val="28"/>
          <w:szCs w:val="28"/>
          <w:lang w:val="en-GB"/>
        </w:rPr>
      </w:pPr>
      <w:r w:rsidRPr="00966A2B">
        <w:rPr>
          <w:rFonts w:ascii="Times New Roman" w:hAnsi="Times New Roman" w:cs="Times New Roman"/>
          <w:sz w:val="28"/>
          <w:szCs w:val="28"/>
          <w:lang w:val="en-US"/>
        </w:rPr>
        <w:lastRenderedPageBreak/>
        <w:tab/>
      </w:r>
      <w:r w:rsidR="00966A2B" w:rsidRPr="00966A2B">
        <w:rPr>
          <w:rFonts w:ascii="Times New Roman" w:hAnsi="Times New Roman" w:cs="Times New Roman"/>
          <w:sz w:val="28"/>
          <w:szCs w:val="28"/>
          <w:lang w:val="en-US"/>
        </w:rPr>
        <w:t xml:space="preserve">1. </w:t>
      </w:r>
      <w:r w:rsidR="00966A2B" w:rsidRPr="00572602">
        <w:rPr>
          <w:rFonts w:ascii="Times New Roman" w:hAnsi="Times New Roman" w:cs="Times New Roman"/>
          <w:sz w:val="28"/>
          <w:szCs w:val="28"/>
          <w:lang w:val="en-GB"/>
        </w:rPr>
        <w:t>Những nội dung khác liên quan đến cấp Phiếu lý lịch tư pháp không quy định trong Nghị quyết này được thực hiện theo quy định của pháp luật hiện hành về lý lịch tư pháp và pháp luật khác có liên quan.</w:t>
      </w:r>
    </w:p>
    <w:p w14:paraId="484E69E1" w14:textId="4C784F1E" w:rsidR="00802E68" w:rsidRPr="00572602" w:rsidRDefault="00966A2B" w:rsidP="00572602">
      <w:pPr>
        <w:spacing w:after="120" w:line="360" w:lineRule="exact"/>
        <w:jc w:val="both"/>
        <w:rPr>
          <w:rFonts w:ascii="Times New Roman" w:hAnsi="Times New Roman" w:cs="Times New Roman"/>
          <w:sz w:val="28"/>
          <w:szCs w:val="28"/>
        </w:rPr>
      </w:pPr>
      <w:r>
        <w:rPr>
          <w:rFonts w:ascii="Times New Roman" w:hAnsi="Times New Roman" w:cs="Times New Roman"/>
          <w:sz w:val="28"/>
          <w:szCs w:val="28"/>
          <w:lang w:val="en-US"/>
        </w:rPr>
        <w:tab/>
        <w:t xml:space="preserve">2. </w:t>
      </w:r>
      <w:r w:rsidR="00802E68" w:rsidRPr="00572602">
        <w:rPr>
          <w:rFonts w:ascii="Times New Roman" w:hAnsi="Times New Roman" w:cs="Times New Roman"/>
          <w:sz w:val="28"/>
          <w:szCs w:val="28"/>
        </w:rPr>
        <w:t>Bộ trưởng, Thủ trưởng cơ quan ngang bộ, Thủ trưởng cơ quan thuộc Chính phủ, Chủ tịch Ủy ban nhân dân các tỉnh, thành phố trực thuộc trung ương, các cơ quan, tổ chức liên quan chịu trách nhiệm thi hành Nghị định này.</w:t>
      </w:r>
    </w:p>
    <w:p w14:paraId="033BB259" w14:textId="77777777" w:rsidR="00DA10BD" w:rsidRPr="00C56137" w:rsidRDefault="00DA10BD" w:rsidP="00CA0D52">
      <w:pPr>
        <w:spacing w:before="120" w:after="120" w:line="360" w:lineRule="exact"/>
        <w:ind w:firstLine="567"/>
        <w:jc w:val="both"/>
        <w:rPr>
          <w:rFonts w:ascii="Times New Roman" w:hAnsi="Times New Roman" w:cs="Times New Roman"/>
          <w:iCs/>
          <w:color w:val="auto"/>
          <w:sz w:val="32"/>
          <w:szCs w:val="28"/>
          <w:lang w:val="en-US"/>
        </w:rPr>
      </w:pPr>
    </w:p>
    <w:tbl>
      <w:tblPr>
        <w:tblW w:w="9236" w:type="dxa"/>
        <w:tblLayout w:type="fixed"/>
        <w:tblLook w:val="0000" w:firstRow="0" w:lastRow="0" w:firstColumn="0" w:lastColumn="0" w:noHBand="0" w:noVBand="0"/>
      </w:tblPr>
      <w:tblGrid>
        <w:gridCol w:w="5637"/>
        <w:gridCol w:w="3599"/>
      </w:tblGrid>
      <w:tr w:rsidR="00980CEA" w:rsidRPr="00C56137" w14:paraId="6D0C82F8" w14:textId="77777777" w:rsidTr="00CA374D">
        <w:tc>
          <w:tcPr>
            <w:tcW w:w="5637" w:type="dxa"/>
            <w:shd w:val="clear" w:color="auto" w:fill="auto"/>
          </w:tcPr>
          <w:p w14:paraId="2435BF33" w14:textId="77777777" w:rsidR="00980CEA" w:rsidRPr="00C56137" w:rsidRDefault="00980CEA" w:rsidP="00CA374D">
            <w:pPr>
              <w:pStyle w:val="Bodytext20"/>
              <w:shd w:val="clear" w:color="auto" w:fill="auto"/>
              <w:spacing w:line="240" w:lineRule="auto"/>
              <w:rPr>
                <w:color w:val="auto"/>
                <w:sz w:val="24"/>
                <w:szCs w:val="22"/>
              </w:rPr>
            </w:pPr>
            <w:r w:rsidRPr="00C56137">
              <w:rPr>
                <w:rStyle w:val="Bodytext2"/>
                <w:b/>
                <w:bCs/>
                <w:i/>
                <w:iCs/>
                <w:color w:val="auto"/>
                <w:sz w:val="24"/>
                <w:szCs w:val="22"/>
                <w:lang w:eastAsia="vi-VN"/>
              </w:rPr>
              <w:t>Nơi nhận:</w:t>
            </w:r>
          </w:p>
          <w:p w14:paraId="3CF4CA37" w14:textId="77777777" w:rsidR="00980CEA" w:rsidRPr="00C56137" w:rsidRDefault="00980CEA" w:rsidP="00CA374D">
            <w:pPr>
              <w:pStyle w:val="Bodytext20"/>
              <w:shd w:val="clear" w:color="auto" w:fill="auto"/>
              <w:tabs>
                <w:tab w:val="left" w:pos="122"/>
              </w:tabs>
              <w:spacing w:line="240" w:lineRule="auto"/>
              <w:rPr>
                <w:color w:val="auto"/>
                <w:sz w:val="22"/>
              </w:rPr>
            </w:pPr>
            <w:r w:rsidRPr="00C56137">
              <w:rPr>
                <w:rStyle w:val="Bodytext2"/>
                <w:color w:val="auto"/>
                <w:sz w:val="22"/>
                <w:lang w:eastAsia="vi-VN"/>
              </w:rPr>
              <w:t>- Ban Bí thư Trung ương Đảng;</w:t>
            </w:r>
          </w:p>
          <w:p w14:paraId="15FE83CA" w14:textId="77777777" w:rsidR="00980CEA" w:rsidRPr="00C56137" w:rsidRDefault="00980CEA" w:rsidP="00CA374D">
            <w:pPr>
              <w:pStyle w:val="Bodytext20"/>
              <w:shd w:val="clear" w:color="auto" w:fill="auto"/>
              <w:tabs>
                <w:tab w:val="left" w:pos="122"/>
              </w:tabs>
              <w:spacing w:line="240" w:lineRule="auto"/>
              <w:rPr>
                <w:color w:val="auto"/>
                <w:sz w:val="22"/>
              </w:rPr>
            </w:pPr>
            <w:r w:rsidRPr="00C56137">
              <w:rPr>
                <w:rStyle w:val="Bodytext2"/>
                <w:color w:val="auto"/>
                <w:sz w:val="22"/>
                <w:lang w:eastAsia="vi-VN"/>
              </w:rPr>
              <w:t xml:space="preserve">- </w:t>
            </w:r>
            <w:r w:rsidR="00CA374D" w:rsidRPr="00C56137">
              <w:rPr>
                <w:rStyle w:val="Bodytext2"/>
                <w:color w:val="auto"/>
                <w:sz w:val="22"/>
                <w:lang w:val="en-US" w:eastAsia="vi-VN"/>
              </w:rPr>
              <w:t>Thủ tướng, c</w:t>
            </w:r>
            <w:r w:rsidRPr="00C56137">
              <w:rPr>
                <w:rStyle w:val="Bodytext2"/>
                <w:color w:val="auto"/>
                <w:sz w:val="22"/>
                <w:lang w:eastAsia="vi-VN"/>
              </w:rPr>
              <w:t>ác Phó Thủ tướng Chính phủ;</w:t>
            </w:r>
          </w:p>
          <w:p w14:paraId="60128DC2" w14:textId="77777777" w:rsidR="00980CEA" w:rsidRPr="00C56137" w:rsidRDefault="00980CEA" w:rsidP="00CA374D">
            <w:pPr>
              <w:pStyle w:val="Bodytext20"/>
              <w:shd w:val="clear" w:color="auto" w:fill="auto"/>
              <w:tabs>
                <w:tab w:val="left" w:pos="126"/>
              </w:tabs>
              <w:spacing w:line="240" w:lineRule="auto"/>
              <w:rPr>
                <w:color w:val="auto"/>
                <w:sz w:val="22"/>
              </w:rPr>
            </w:pPr>
            <w:r w:rsidRPr="00C56137">
              <w:rPr>
                <w:rStyle w:val="Bodytext2"/>
                <w:color w:val="auto"/>
                <w:sz w:val="22"/>
                <w:lang w:eastAsia="vi-VN"/>
              </w:rPr>
              <w:t>- Các bộ, cơ quan ngang bộ, cơ quan thuộc Chính phủ;</w:t>
            </w:r>
          </w:p>
          <w:p w14:paraId="42D54037" w14:textId="77777777" w:rsidR="00980CEA" w:rsidRPr="00C56137" w:rsidRDefault="00980CEA" w:rsidP="00CA374D">
            <w:pPr>
              <w:pStyle w:val="Bodytext20"/>
              <w:shd w:val="clear" w:color="auto" w:fill="auto"/>
              <w:tabs>
                <w:tab w:val="left" w:pos="122"/>
              </w:tabs>
              <w:spacing w:line="240" w:lineRule="auto"/>
              <w:rPr>
                <w:color w:val="auto"/>
                <w:sz w:val="22"/>
              </w:rPr>
            </w:pPr>
            <w:r w:rsidRPr="00C56137">
              <w:rPr>
                <w:rStyle w:val="Bodytext2"/>
                <w:color w:val="auto"/>
                <w:sz w:val="22"/>
                <w:lang w:eastAsia="vi-VN"/>
              </w:rPr>
              <w:t xml:space="preserve">- HĐND, UBND các tỉnh, thành phố trực thuộc </w:t>
            </w:r>
            <w:r w:rsidR="00CA374D" w:rsidRPr="00C56137">
              <w:rPr>
                <w:rStyle w:val="Bodytext2"/>
                <w:color w:val="auto"/>
                <w:sz w:val="22"/>
                <w:lang w:val="en-US" w:eastAsia="vi-VN"/>
              </w:rPr>
              <w:t>t</w:t>
            </w:r>
            <w:r w:rsidRPr="00C56137">
              <w:rPr>
                <w:rStyle w:val="Bodytext2"/>
                <w:color w:val="auto"/>
                <w:sz w:val="22"/>
                <w:lang w:eastAsia="vi-VN"/>
              </w:rPr>
              <w:t xml:space="preserve">rung ương; </w:t>
            </w:r>
          </w:p>
          <w:p w14:paraId="0A0D57AC" w14:textId="77777777" w:rsidR="00980CEA" w:rsidRPr="00C56137" w:rsidRDefault="00980CEA" w:rsidP="00CA374D">
            <w:pPr>
              <w:pStyle w:val="Bodytext20"/>
              <w:shd w:val="clear" w:color="auto" w:fill="auto"/>
              <w:tabs>
                <w:tab w:val="left" w:pos="122"/>
              </w:tabs>
              <w:spacing w:line="240" w:lineRule="auto"/>
              <w:rPr>
                <w:color w:val="auto"/>
                <w:sz w:val="22"/>
              </w:rPr>
            </w:pPr>
            <w:r w:rsidRPr="00C56137">
              <w:rPr>
                <w:rStyle w:val="Bodytext2"/>
                <w:color w:val="auto"/>
                <w:sz w:val="22"/>
                <w:lang w:eastAsia="vi-VN"/>
              </w:rPr>
              <w:t>- Văn phòng Trung ương và các Ban của Đảng;</w:t>
            </w:r>
          </w:p>
          <w:p w14:paraId="3CE92538" w14:textId="77777777" w:rsidR="00980CEA" w:rsidRPr="00C56137" w:rsidRDefault="00980CEA" w:rsidP="00CA374D">
            <w:pPr>
              <w:pStyle w:val="Bodytext20"/>
              <w:shd w:val="clear" w:color="auto" w:fill="auto"/>
              <w:tabs>
                <w:tab w:val="left" w:pos="126"/>
              </w:tabs>
              <w:spacing w:line="240" w:lineRule="auto"/>
              <w:rPr>
                <w:color w:val="auto"/>
                <w:sz w:val="22"/>
              </w:rPr>
            </w:pPr>
            <w:r w:rsidRPr="00C56137">
              <w:rPr>
                <w:rStyle w:val="Bodytext2"/>
                <w:color w:val="auto"/>
                <w:sz w:val="22"/>
                <w:lang w:eastAsia="vi-VN"/>
              </w:rPr>
              <w:t>- Văn phòng Tổng Bí thư;</w:t>
            </w:r>
          </w:p>
          <w:p w14:paraId="5745B6F9" w14:textId="77777777" w:rsidR="00980CEA" w:rsidRPr="00C56137" w:rsidRDefault="00980CEA" w:rsidP="00CA374D">
            <w:pPr>
              <w:pStyle w:val="Bodytext20"/>
              <w:shd w:val="clear" w:color="auto" w:fill="auto"/>
              <w:tabs>
                <w:tab w:val="left" w:pos="122"/>
              </w:tabs>
              <w:spacing w:line="240" w:lineRule="auto"/>
              <w:rPr>
                <w:color w:val="auto"/>
                <w:sz w:val="22"/>
              </w:rPr>
            </w:pPr>
            <w:r w:rsidRPr="00C56137">
              <w:rPr>
                <w:rStyle w:val="Bodytext2"/>
                <w:color w:val="auto"/>
                <w:sz w:val="22"/>
                <w:lang w:eastAsia="vi-VN"/>
              </w:rPr>
              <w:t>- Văn phòng Chủ tịch nước;</w:t>
            </w:r>
          </w:p>
          <w:p w14:paraId="2889624C" w14:textId="77777777" w:rsidR="00980CEA" w:rsidRPr="00C56137" w:rsidRDefault="00980CEA" w:rsidP="00CA374D">
            <w:pPr>
              <w:pStyle w:val="Bodytext20"/>
              <w:shd w:val="clear" w:color="auto" w:fill="auto"/>
              <w:tabs>
                <w:tab w:val="left" w:pos="122"/>
              </w:tabs>
              <w:spacing w:line="240" w:lineRule="auto"/>
              <w:rPr>
                <w:color w:val="auto"/>
                <w:sz w:val="22"/>
              </w:rPr>
            </w:pPr>
            <w:r w:rsidRPr="00C56137">
              <w:rPr>
                <w:rStyle w:val="Bodytext2"/>
                <w:color w:val="auto"/>
                <w:sz w:val="22"/>
                <w:lang w:eastAsia="vi-VN"/>
              </w:rPr>
              <w:t>- Hội đồng Dân tộc và các Ủy ban của Quốc hội;</w:t>
            </w:r>
          </w:p>
          <w:p w14:paraId="398CD068" w14:textId="77777777" w:rsidR="00980CEA" w:rsidRPr="00C56137" w:rsidRDefault="00980CEA" w:rsidP="00CA374D">
            <w:pPr>
              <w:pStyle w:val="Bodytext20"/>
              <w:shd w:val="clear" w:color="auto" w:fill="auto"/>
              <w:spacing w:line="240" w:lineRule="auto"/>
              <w:rPr>
                <w:color w:val="auto"/>
                <w:sz w:val="22"/>
              </w:rPr>
            </w:pPr>
            <w:r w:rsidRPr="00C56137">
              <w:rPr>
                <w:rStyle w:val="Bodytext2"/>
                <w:color w:val="auto"/>
                <w:sz w:val="22"/>
                <w:lang w:eastAsia="vi-VN"/>
              </w:rPr>
              <w:t>- Văn phòng Quốc hội;</w:t>
            </w:r>
          </w:p>
          <w:p w14:paraId="6A23F49B" w14:textId="77777777" w:rsidR="00980CEA" w:rsidRPr="00C56137" w:rsidRDefault="00980CEA" w:rsidP="00CA374D">
            <w:pPr>
              <w:pStyle w:val="Bodytext20"/>
              <w:shd w:val="clear" w:color="auto" w:fill="auto"/>
              <w:tabs>
                <w:tab w:val="left" w:pos="122"/>
              </w:tabs>
              <w:spacing w:line="240" w:lineRule="auto"/>
              <w:rPr>
                <w:color w:val="auto"/>
                <w:sz w:val="22"/>
              </w:rPr>
            </w:pPr>
            <w:r w:rsidRPr="00C56137">
              <w:rPr>
                <w:rStyle w:val="Bodytext2"/>
                <w:color w:val="auto"/>
                <w:sz w:val="22"/>
                <w:lang w:eastAsia="vi-VN"/>
              </w:rPr>
              <w:t>- Tòa án nhân dân tối cao;</w:t>
            </w:r>
          </w:p>
          <w:p w14:paraId="006BBB73" w14:textId="77777777" w:rsidR="00980CEA" w:rsidRPr="00C56137" w:rsidRDefault="00980CEA" w:rsidP="00CA374D">
            <w:pPr>
              <w:pStyle w:val="Bodytext20"/>
              <w:shd w:val="clear" w:color="auto" w:fill="auto"/>
              <w:tabs>
                <w:tab w:val="left" w:pos="119"/>
              </w:tabs>
              <w:spacing w:line="240" w:lineRule="auto"/>
              <w:rPr>
                <w:color w:val="auto"/>
                <w:sz w:val="22"/>
              </w:rPr>
            </w:pPr>
            <w:r w:rsidRPr="00C56137">
              <w:rPr>
                <w:rStyle w:val="Bodytext2"/>
                <w:color w:val="auto"/>
                <w:sz w:val="22"/>
                <w:lang w:eastAsia="vi-VN"/>
              </w:rPr>
              <w:t>- Viện kiểm sát nhân dân tối cao;</w:t>
            </w:r>
          </w:p>
          <w:p w14:paraId="4002D5C9" w14:textId="77777777" w:rsidR="00980CEA" w:rsidRPr="00C56137" w:rsidRDefault="00980CEA" w:rsidP="00CA374D">
            <w:pPr>
              <w:pStyle w:val="Bodytext20"/>
              <w:shd w:val="clear" w:color="auto" w:fill="auto"/>
              <w:tabs>
                <w:tab w:val="left" w:pos="122"/>
              </w:tabs>
              <w:spacing w:line="240" w:lineRule="auto"/>
              <w:rPr>
                <w:color w:val="auto"/>
                <w:sz w:val="22"/>
              </w:rPr>
            </w:pPr>
            <w:r w:rsidRPr="00C56137">
              <w:rPr>
                <w:rStyle w:val="Bodytext2"/>
                <w:color w:val="auto"/>
                <w:sz w:val="22"/>
                <w:lang w:eastAsia="vi-VN"/>
              </w:rPr>
              <w:t>- Kiểm toán nhà nước;</w:t>
            </w:r>
          </w:p>
          <w:p w14:paraId="47D063E6" w14:textId="77777777" w:rsidR="00980CEA" w:rsidRPr="00C56137" w:rsidRDefault="00980CEA" w:rsidP="00CA374D">
            <w:pPr>
              <w:pStyle w:val="Bodytext20"/>
              <w:shd w:val="clear" w:color="auto" w:fill="auto"/>
              <w:tabs>
                <w:tab w:val="left" w:pos="119"/>
              </w:tabs>
              <w:spacing w:line="240" w:lineRule="auto"/>
              <w:rPr>
                <w:color w:val="auto"/>
                <w:sz w:val="22"/>
              </w:rPr>
            </w:pPr>
            <w:r w:rsidRPr="00C56137">
              <w:rPr>
                <w:rStyle w:val="Bodytext2"/>
                <w:color w:val="auto"/>
                <w:sz w:val="22"/>
                <w:lang w:eastAsia="vi-VN"/>
              </w:rPr>
              <w:t>- Ủy ban Giám sát tài chính Quốc gia;</w:t>
            </w:r>
          </w:p>
          <w:p w14:paraId="209558BB" w14:textId="77777777" w:rsidR="00980CEA" w:rsidRPr="00C56137" w:rsidRDefault="00980CEA" w:rsidP="00CA374D">
            <w:pPr>
              <w:pStyle w:val="Bodytext20"/>
              <w:shd w:val="clear" w:color="auto" w:fill="auto"/>
              <w:tabs>
                <w:tab w:val="left" w:pos="119"/>
              </w:tabs>
              <w:spacing w:line="240" w:lineRule="auto"/>
              <w:rPr>
                <w:color w:val="auto"/>
                <w:sz w:val="22"/>
              </w:rPr>
            </w:pPr>
            <w:r w:rsidRPr="00C56137">
              <w:rPr>
                <w:rStyle w:val="Bodytext2"/>
                <w:color w:val="auto"/>
                <w:sz w:val="22"/>
                <w:lang w:eastAsia="vi-VN"/>
              </w:rPr>
              <w:t>- Ngân hàng Chính sách xã hội;</w:t>
            </w:r>
          </w:p>
          <w:p w14:paraId="1C79C02C" w14:textId="77777777" w:rsidR="00980CEA" w:rsidRPr="00C56137" w:rsidRDefault="00980CEA" w:rsidP="00CA374D">
            <w:pPr>
              <w:pStyle w:val="Bodytext20"/>
              <w:shd w:val="clear" w:color="auto" w:fill="auto"/>
              <w:tabs>
                <w:tab w:val="left" w:pos="122"/>
              </w:tabs>
              <w:spacing w:line="240" w:lineRule="auto"/>
              <w:rPr>
                <w:color w:val="auto"/>
                <w:sz w:val="22"/>
              </w:rPr>
            </w:pPr>
            <w:r w:rsidRPr="00C56137">
              <w:rPr>
                <w:rStyle w:val="Bodytext2"/>
                <w:color w:val="auto"/>
                <w:sz w:val="22"/>
                <w:lang w:eastAsia="vi-VN"/>
              </w:rPr>
              <w:t>- Ngân hàng Phát triển Việt Nam;</w:t>
            </w:r>
          </w:p>
          <w:p w14:paraId="05CE2158" w14:textId="77777777" w:rsidR="00980CEA" w:rsidRPr="00C56137" w:rsidRDefault="00980CEA" w:rsidP="00CA374D">
            <w:pPr>
              <w:pStyle w:val="Bodytext20"/>
              <w:shd w:val="clear" w:color="auto" w:fill="auto"/>
              <w:tabs>
                <w:tab w:val="left" w:pos="119"/>
              </w:tabs>
              <w:spacing w:line="240" w:lineRule="auto"/>
              <w:rPr>
                <w:color w:val="auto"/>
                <w:sz w:val="22"/>
              </w:rPr>
            </w:pPr>
            <w:r w:rsidRPr="00C56137">
              <w:rPr>
                <w:rStyle w:val="Bodytext2"/>
                <w:color w:val="auto"/>
                <w:sz w:val="22"/>
                <w:lang w:eastAsia="vi-VN"/>
              </w:rPr>
              <w:t xml:space="preserve">- Ủy ban </w:t>
            </w:r>
            <w:r w:rsidR="00CA374D" w:rsidRPr="00C56137">
              <w:rPr>
                <w:rStyle w:val="Bodytext2"/>
                <w:color w:val="auto"/>
                <w:sz w:val="22"/>
                <w:lang w:val="en-US" w:eastAsia="vi-VN"/>
              </w:rPr>
              <w:t>t</w:t>
            </w:r>
            <w:r w:rsidRPr="00C56137">
              <w:rPr>
                <w:rStyle w:val="Bodytext2"/>
                <w:color w:val="auto"/>
                <w:sz w:val="22"/>
                <w:lang w:eastAsia="vi-VN"/>
              </w:rPr>
              <w:t>rung ương Mặt trận Tổ quốc Việt Nam;</w:t>
            </w:r>
          </w:p>
          <w:p w14:paraId="4FE1D9C6" w14:textId="77777777" w:rsidR="00980CEA" w:rsidRPr="00C56137" w:rsidRDefault="00980CEA" w:rsidP="00CA374D">
            <w:pPr>
              <w:pStyle w:val="Bodytext20"/>
              <w:shd w:val="clear" w:color="auto" w:fill="auto"/>
              <w:tabs>
                <w:tab w:val="left" w:pos="126"/>
              </w:tabs>
              <w:spacing w:line="240" w:lineRule="auto"/>
              <w:rPr>
                <w:color w:val="auto"/>
                <w:sz w:val="22"/>
              </w:rPr>
            </w:pPr>
            <w:r w:rsidRPr="00C56137">
              <w:rPr>
                <w:rStyle w:val="Bodytext2"/>
                <w:color w:val="auto"/>
                <w:sz w:val="22"/>
                <w:lang w:eastAsia="vi-VN"/>
              </w:rPr>
              <w:t xml:space="preserve">- Cơ quan </w:t>
            </w:r>
            <w:r w:rsidR="00CA374D" w:rsidRPr="00C56137">
              <w:rPr>
                <w:rStyle w:val="Bodytext2"/>
                <w:color w:val="auto"/>
                <w:sz w:val="22"/>
                <w:lang w:val="en-US" w:eastAsia="vi-VN"/>
              </w:rPr>
              <w:t>t</w:t>
            </w:r>
            <w:r w:rsidRPr="00C56137">
              <w:rPr>
                <w:rStyle w:val="Bodytext2"/>
                <w:color w:val="auto"/>
                <w:sz w:val="22"/>
                <w:lang w:eastAsia="vi-VN"/>
              </w:rPr>
              <w:t>rung ương của các đoàn thể;</w:t>
            </w:r>
          </w:p>
          <w:p w14:paraId="266C7299" w14:textId="77777777" w:rsidR="004C0F8F" w:rsidRPr="00C56137" w:rsidRDefault="00980CEA" w:rsidP="00CA374D">
            <w:pPr>
              <w:pStyle w:val="Bodytext20"/>
              <w:shd w:val="clear" w:color="auto" w:fill="auto"/>
              <w:spacing w:line="240" w:lineRule="auto"/>
              <w:rPr>
                <w:rStyle w:val="Bodytext2"/>
                <w:color w:val="auto"/>
                <w:sz w:val="22"/>
                <w:lang w:eastAsia="vi-VN"/>
              </w:rPr>
            </w:pPr>
            <w:r w:rsidRPr="00C56137">
              <w:rPr>
                <w:rStyle w:val="Bodytext2"/>
                <w:color w:val="auto"/>
                <w:sz w:val="22"/>
                <w:lang w:eastAsia="vi-VN"/>
              </w:rPr>
              <w:t xml:space="preserve">- VPCP: </w:t>
            </w:r>
            <w:r w:rsidRPr="00C56137">
              <w:rPr>
                <w:rStyle w:val="Bodytext2"/>
                <w:color w:val="auto"/>
                <w:sz w:val="22"/>
              </w:rPr>
              <w:t xml:space="preserve">BTCN, </w:t>
            </w:r>
            <w:r w:rsidRPr="00C56137">
              <w:rPr>
                <w:rStyle w:val="Bodytext2"/>
                <w:color w:val="auto"/>
                <w:sz w:val="22"/>
                <w:lang w:eastAsia="vi-VN"/>
              </w:rPr>
              <w:t xml:space="preserve">các PCN, Trợ lý TTg, TGĐ </w:t>
            </w:r>
            <w:r w:rsidR="004C0F8F" w:rsidRPr="00C56137">
              <w:rPr>
                <w:rStyle w:val="Bodytext2"/>
                <w:color w:val="auto"/>
                <w:sz w:val="22"/>
                <w:lang w:val="en-US" w:eastAsia="vi-VN"/>
              </w:rPr>
              <w:t>C</w:t>
            </w:r>
            <w:r w:rsidRPr="00C56137">
              <w:rPr>
                <w:rStyle w:val="Bodytext2"/>
                <w:color w:val="auto"/>
                <w:sz w:val="22"/>
                <w:lang w:eastAsia="vi-VN"/>
              </w:rPr>
              <w:t xml:space="preserve">ổng TTĐT </w:t>
            </w:r>
          </w:p>
          <w:p w14:paraId="2975201D" w14:textId="77777777" w:rsidR="00980CEA" w:rsidRPr="00C56137" w:rsidRDefault="004C0F8F" w:rsidP="00CA374D">
            <w:pPr>
              <w:pStyle w:val="Bodytext20"/>
              <w:shd w:val="clear" w:color="auto" w:fill="auto"/>
              <w:spacing w:line="240" w:lineRule="auto"/>
              <w:rPr>
                <w:color w:val="auto"/>
                <w:sz w:val="22"/>
              </w:rPr>
            </w:pPr>
            <w:r w:rsidRPr="00C56137">
              <w:rPr>
                <w:rStyle w:val="Bodytext2"/>
                <w:color w:val="auto"/>
                <w:sz w:val="22"/>
                <w:lang w:val="en-US" w:eastAsia="vi-VN"/>
              </w:rPr>
              <w:t xml:space="preserve">  </w:t>
            </w:r>
            <w:r w:rsidR="00980CEA" w:rsidRPr="00C56137">
              <w:rPr>
                <w:rStyle w:val="Bodytext2"/>
                <w:color w:val="auto"/>
                <w:sz w:val="22"/>
                <w:lang w:eastAsia="vi-VN"/>
              </w:rPr>
              <w:t>các Vụ, Cục, đơn vị trực thuộc, Công báo;</w:t>
            </w:r>
          </w:p>
          <w:p w14:paraId="0D5DCBC9" w14:textId="77777777" w:rsidR="00980CEA" w:rsidRPr="00C56137" w:rsidRDefault="00980CEA" w:rsidP="00CA374D">
            <w:pPr>
              <w:pStyle w:val="Bodytext20"/>
              <w:shd w:val="clear" w:color="auto" w:fill="auto"/>
              <w:spacing w:line="240" w:lineRule="auto"/>
              <w:rPr>
                <w:color w:val="auto"/>
                <w:sz w:val="22"/>
                <w:szCs w:val="22"/>
              </w:rPr>
            </w:pPr>
            <w:r w:rsidRPr="00C56137">
              <w:rPr>
                <w:rStyle w:val="Bodytext2"/>
                <w:color w:val="auto"/>
                <w:sz w:val="22"/>
                <w:lang w:eastAsia="vi-VN"/>
              </w:rPr>
              <w:t xml:space="preserve">- Lưu: VT, </w:t>
            </w:r>
            <w:r w:rsidR="00DA10BD" w:rsidRPr="00C56137">
              <w:rPr>
                <w:rStyle w:val="Bodytext2"/>
                <w:color w:val="auto"/>
                <w:sz w:val="22"/>
                <w:lang w:val="en-US" w:eastAsia="vi-VN"/>
              </w:rPr>
              <w:t>PL</w:t>
            </w:r>
            <w:r w:rsidRPr="00C56137">
              <w:rPr>
                <w:rStyle w:val="Bodytext2"/>
                <w:color w:val="auto"/>
                <w:sz w:val="22"/>
                <w:lang w:eastAsia="vi-VN"/>
              </w:rPr>
              <w:t xml:space="preserve"> (2</w:t>
            </w:r>
            <w:r w:rsidRPr="00C56137">
              <w:rPr>
                <w:rStyle w:val="Bodytext2"/>
                <w:color w:val="auto"/>
                <w:sz w:val="22"/>
                <w:lang w:val="en-US" w:eastAsia="vi-VN"/>
              </w:rPr>
              <w:t>)</w:t>
            </w:r>
            <w:r w:rsidR="00DC010E" w:rsidRPr="00C56137">
              <w:rPr>
                <w:rStyle w:val="Bodytext2"/>
                <w:color w:val="auto"/>
                <w:sz w:val="22"/>
                <w:lang w:val="en-US" w:eastAsia="vi-VN"/>
              </w:rPr>
              <w:t>.</w:t>
            </w:r>
          </w:p>
        </w:tc>
        <w:tc>
          <w:tcPr>
            <w:tcW w:w="3599" w:type="dxa"/>
            <w:shd w:val="clear" w:color="auto" w:fill="auto"/>
          </w:tcPr>
          <w:p w14:paraId="625F89ED" w14:textId="77777777" w:rsidR="00980CEA" w:rsidRPr="00C56137" w:rsidRDefault="00980CEA" w:rsidP="004C0F8F">
            <w:pPr>
              <w:pStyle w:val="BodyText"/>
              <w:shd w:val="clear" w:color="auto" w:fill="auto"/>
              <w:spacing w:after="0" w:line="240" w:lineRule="auto"/>
              <w:ind w:firstLine="0"/>
              <w:jc w:val="center"/>
              <w:rPr>
                <w:color w:val="auto"/>
                <w:sz w:val="28"/>
                <w:szCs w:val="28"/>
              </w:rPr>
            </w:pPr>
            <w:r w:rsidRPr="00C56137">
              <w:rPr>
                <w:rStyle w:val="BodyTextChar1"/>
                <w:b/>
                <w:bCs/>
                <w:color w:val="auto"/>
                <w:sz w:val="28"/>
                <w:szCs w:val="28"/>
                <w:lang w:eastAsia="vi-VN"/>
              </w:rPr>
              <w:t>TM. CHÍNH PHỦ</w:t>
            </w:r>
          </w:p>
          <w:p w14:paraId="063B33E0" w14:textId="77777777" w:rsidR="00980CEA" w:rsidRPr="00C56137" w:rsidRDefault="00DA10BD" w:rsidP="004C0F8F">
            <w:pPr>
              <w:pStyle w:val="BodyText"/>
              <w:shd w:val="clear" w:color="auto" w:fill="auto"/>
              <w:spacing w:after="0" w:line="240" w:lineRule="auto"/>
              <w:ind w:firstLine="0"/>
              <w:jc w:val="center"/>
              <w:rPr>
                <w:rStyle w:val="BodyTextChar1"/>
                <w:b/>
                <w:bCs/>
                <w:color w:val="auto"/>
                <w:sz w:val="28"/>
                <w:szCs w:val="28"/>
                <w:lang w:eastAsia="vi-VN"/>
              </w:rPr>
            </w:pPr>
            <w:r w:rsidRPr="00C56137">
              <w:rPr>
                <w:rStyle w:val="BodyTextChar1"/>
                <w:b/>
                <w:bCs/>
                <w:color w:val="auto"/>
                <w:sz w:val="28"/>
                <w:szCs w:val="28"/>
                <w:lang w:val="en-US" w:eastAsia="vi-VN"/>
              </w:rPr>
              <w:t xml:space="preserve">KT. </w:t>
            </w:r>
            <w:r w:rsidR="00980CEA" w:rsidRPr="00C56137">
              <w:rPr>
                <w:rStyle w:val="BodyTextChar1"/>
                <w:b/>
                <w:bCs/>
                <w:color w:val="auto"/>
                <w:sz w:val="28"/>
                <w:szCs w:val="28"/>
                <w:lang w:eastAsia="vi-VN"/>
              </w:rPr>
              <w:t>THỦ TƯỚNG</w:t>
            </w:r>
          </w:p>
          <w:p w14:paraId="2841C5A2" w14:textId="77777777" w:rsidR="00DA10BD" w:rsidRPr="00C56137" w:rsidRDefault="00DA10BD" w:rsidP="004C0F8F">
            <w:pPr>
              <w:pStyle w:val="BodyText"/>
              <w:shd w:val="clear" w:color="auto" w:fill="auto"/>
              <w:spacing w:after="0" w:line="240" w:lineRule="auto"/>
              <w:ind w:firstLine="0"/>
              <w:jc w:val="center"/>
              <w:rPr>
                <w:b/>
                <w:color w:val="auto"/>
                <w:sz w:val="28"/>
                <w:szCs w:val="28"/>
                <w:lang w:val="en-US"/>
              </w:rPr>
            </w:pPr>
            <w:r w:rsidRPr="00C56137">
              <w:rPr>
                <w:b/>
                <w:color w:val="auto"/>
                <w:sz w:val="28"/>
                <w:szCs w:val="28"/>
                <w:lang w:val="en-US"/>
              </w:rPr>
              <w:t>PHÓ THỦ TƯỚNG</w:t>
            </w:r>
          </w:p>
          <w:p w14:paraId="7E47A699" w14:textId="77777777" w:rsidR="004C0F8F" w:rsidRPr="00572602" w:rsidRDefault="004C0F8F" w:rsidP="004C0F8F">
            <w:pPr>
              <w:autoSpaceDE w:val="0"/>
              <w:autoSpaceDN w:val="0"/>
              <w:adjustRightInd w:val="0"/>
              <w:jc w:val="center"/>
              <w:textAlignment w:val="center"/>
              <w:rPr>
                <w:rFonts w:ascii="Times New Roman" w:hAnsi="Times New Roman" w:cs="Times New Roman"/>
                <w:b/>
                <w:color w:val="auto"/>
                <w:sz w:val="18"/>
                <w:szCs w:val="26"/>
              </w:rPr>
            </w:pPr>
          </w:p>
          <w:p w14:paraId="35A0495F" w14:textId="612B9C96" w:rsidR="00C56137" w:rsidRDefault="00C56137" w:rsidP="004C0F8F">
            <w:pPr>
              <w:autoSpaceDE w:val="0"/>
              <w:autoSpaceDN w:val="0"/>
              <w:adjustRightInd w:val="0"/>
              <w:jc w:val="center"/>
              <w:textAlignment w:val="center"/>
              <w:rPr>
                <w:rFonts w:ascii="Times New Roman" w:hAnsi="Times New Roman" w:cs="Times New Roman"/>
                <w:b/>
                <w:color w:val="auto"/>
                <w:sz w:val="96"/>
                <w:szCs w:val="26"/>
              </w:rPr>
            </w:pPr>
          </w:p>
          <w:p w14:paraId="31A8862E" w14:textId="77777777" w:rsidR="004C0F8F" w:rsidRPr="00572602" w:rsidRDefault="004C0F8F" w:rsidP="004C0F8F">
            <w:pPr>
              <w:autoSpaceDE w:val="0"/>
              <w:autoSpaceDN w:val="0"/>
              <w:adjustRightInd w:val="0"/>
              <w:jc w:val="center"/>
              <w:textAlignment w:val="center"/>
              <w:rPr>
                <w:rFonts w:ascii="Times New Roman" w:hAnsi="Times New Roman" w:cs="Times New Roman"/>
                <w:b/>
                <w:bCs/>
                <w:color w:val="auto"/>
                <w:sz w:val="18"/>
                <w:szCs w:val="26"/>
              </w:rPr>
            </w:pPr>
          </w:p>
          <w:p w14:paraId="29305DCA" w14:textId="77777777" w:rsidR="00980CEA" w:rsidRPr="00C56137" w:rsidRDefault="00980CEA" w:rsidP="004C0F8F">
            <w:pPr>
              <w:pStyle w:val="BodyText"/>
              <w:shd w:val="clear" w:color="auto" w:fill="auto"/>
              <w:spacing w:after="0" w:line="240" w:lineRule="auto"/>
              <w:ind w:firstLine="0"/>
              <w:jc w:val="center"/>
              <w:rPr>
                <w:color w:val="auto"/>
                <w:sz w:val="28"/>
                <w:szCs w:val="28"/>
              </w:rPr>
            </w:pPr>
          </w:p>
          <w:p w14:paraId="3F8AE85F" w14:textId="77777777" w:rsidR="00980CEA" w:rsidRPr="00C56137" w:rsidRDefault="00DA10BD" w:rsidP="004C0F8F">
            <w:pPr>
              <w:pStyle w:val="BodyText"/>
              <w:shd w:val="clear" w:color="auto" w:fill="auto"/>
              <w:spacing w:after="0" w:line="240" w:lineRule="auto"/>
              <w:ind w:firstLine="0"/>
              <w:jc w:val="center"/>
              <w:rPr>
                <w:color w:val="auto"/>
                <w:sz w:val="28"/>
                <w:szCs w:val="28"/>
              </w:rPr>
            </w:pPr>
            <w:r w:rsidRPr="00C56137">
              <w:rPr>
                <w:rStyle w:val="BodyTextChar1"/>
                <w:b/>
                <w:bCs/>
                <w:color w:val="auto"/>
                <w:sz w:val="28"/>
                <w:szCs w:val="28"/>
                <w:lang w:val="en-US" w:eastAsia="vi-VN"/>
              </w:rPr>
              <w:t>Trần Lưu Quang</w:t>
            </w:r>
          </w:p>
          <w:p w14:paraId="4F01641F" w14:textId="77777777" w:rsidR="00980CEA" w:rsidRPr="00C56137" w:rsidRDefault="00980CEA">
            <w:pPr>
              <w:pStyle w:val="BodyText"/>
              <w:shd w:val="clear" w:color="auto" w:fill="auto"/>
              <w:spacing w:after="0" w:line="240" w:lineRule="auto"/>
              <w:ind w:firstLine="0"/>
              <w:jc w:val="both"/>
              <w:rPr>
                <w:color w:val="auto"/>
                <w:sz w:val="28"/>
                <w:szCs w:val="28"/>
                <w:lang w:val="en-US"/>
              </w:rPr>
            </w:pPr>
          </w:p>
          <w:p w14:paraId="036ACA6A" w14:textId="77777777" w:rsidR="00980CEA" w:rsidRPr="00C56137" w:rsidRDefault="00980CEA">
            <w:pPr>
              <w:pStyle w:val="BodyText"/>
              <w:shd w:val="clear" w:color="auto" w:fill="auto"/>
              <w:spacing w:after="0" w:line="240" w:lineRule="auto"/>
              <w:ind w:firstLine="0"/>
              <w:jc w:val="both"/>
              <w:rPr>
                <w:color w:val="auto"/>
                <w:sz w:val="28"/>
                <w:szCs w:val="28"/>
                <w:lang w:val="en-US"/>
              </w:rPr>
            </w:pPr>
          </w:p>
          <w:p w14:paraId="32E3ED1F" w14:textId="77777777" w:rsidR="00980CEA" w:rsidRPr="00C56137" w:rsidRDefault="00980CEA">
            <w:pPr>
              <w:pStyle w:val="BodyText"/>
              <w:shd w:val="clear" w:color="auto" w:fill="auto"/>
              <w:spacing w:after="0" w:line="240" w:lineRule="auto"/>
              <w:ind w:firstLine="0"/>
              <w:jc w:val="both"/>
              <w:rPr>
                <w:color w:val="auto"/>
                <w:sz w:val="28"/>
                <w:szCs w:val="28"/>
              </w:rPr>
            </w:pPr>
          </w:p>
        </w:tc>
      </w:tr>
    </w:tbl>
    <w:p w14:paraId="14095397" w14:textId="77777777" w:rsidR="00980CEA" w:rsidRPr="00C56137" w:rsidRDefault="00980CEA" w:rsidP="00CA0D52">
      <w:pPr>
        <w:spacing w:after="120"/>
        <w:jc w:val="both"/>
        <w:rPr>
          <w:rFonts w:ascii="Times New Roman" w:hAnsi="Times New Roman" w:cs="Times New Roman"/>
          <w:color w:val="auto"/>
        </w:rPr>
      </w:pPr>
    </w:p>
    <w:sectPr w:rsidR="00980CEA" w:rsidRPr="00C56137" w:rsidSect="00C9489A">
      <w:headerReference w:type="default" r:id="rId8"/>
      <w:pgSz w:w="11906" w:h="16838" w:code="9"/>
      <w:pgMar w:top="1021" w:right="907" w:bottom="1021" w:left="164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7A24B" w14:textId="77777777" w:rsidR="00B254D2" w:rsidRDefault="00B254D2">
      <w:r>
        <w:separator/>
      </w:r>
    </w:p>
  </w:endnote>
  <w:endnote w:type="continuationSeparator" w:id="0">
    <w:p w14:paraId="2E77103A" w14:textId="77777777" w:rsidR="00B254D2" w:rsidRDefault="00B25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6039C" w14:textId="77777777" w:rsidR="00B254D2" w:rsidRDefault="00B254D2">
      <w:r>
        <w:separator/>
      </w:r>
    </w:p>
  </w:footnote>
  <w:footnote w:type="continuationSeparator" w:id="0">
    <w:p w14:paraId="376FA74D" w14:textId="77777777" w:rsidR="00B254D2" w:rsidRDefault="00B25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E4FC5" w14:textId="5448F8CD" w:rsidR="00A270D8" w:rsidRPr="00CA374D" w:rsidRDefault="00A270D8">
    <w:pPr>
      <w:pStyle w:val="Header"/>
      <w:jc w:val="center"/>
      <w:rPr>
        <w:rFonts w:ascii="Times New Roman" w:hAnsi="Times New Roman" w:cs="Times New Roman"/>
        <w:sz w:val="28"/>
        <w:szCs w:val="28"/>
      </w:rPr>
    </w:pPr>
    <w:r w:rsidRPr="00CA374D">
      <w:rPr>
        <w:rFonts w:ascii="Times New Roman" w:hAnsi="Times New Roman" w:cs="Times New Roman"/>
        <w:sz w:val="28"/>
        <w:szCs w:val="28"/>
      </w:rPr>
      <w:fldChar w:fldCharType="begin"/>
    </w:r>
    <w:r w:rsidRPr="00CA374D">
      <w:rPr>
        <w:rFonts w:ascii="Times New Roman" w:hAnsi="Times New Roman" w:cs="Times New Roman"/>
        <w:sz w:val="28"/>
        <w:szCs w:val="28"/>
      </w:rPr>
      <w:instrText xml:space="preserve"> PAGE </w:instrText>
    </w:r>
    <w:r w:rsidRPr="00CA374D">
      <w:rPr>
        <w:rFonts w:ascii="Times New Roman" w:hAnsi="Times New Roman" w:cs="Times New Roman"/>
        <w:sz w:val="28"/>
        <w:szCs w:val="28"/>
      </w:rPr>
      <w:fldChar w:fldCharType="separate"/>
    </w:r>
    <w:r w:rsidR="00E9393E">
      <w:rPr>
        <w:rFonts w:ascii="Times New Roman" w:hAnsi="Times New Roman" w:cs="Times New Roman"/>
        <w:noProof/>
        <w:sz w:val="28"/>
        <w:szCs w:val="28"/>
      </w:rPr>
      <w:t>2</w:t>
    </w:r>
    <w:r w:rsidRPr="00CA374D">
      <w:rPr>
        <w:rFonts w:ascii="Times New Roman" w:hAnsi="Times New Roman" w:cs="Times New Roman"/>
        <w:sz w:val="28"/>
        <w:szCs w:val="28"/>
      </w:rPr>
      <w:fldChar w:fldCharType="end"/>
    </w:r>
  </w:p>
  <w:p w14:paraId="3A1709A4" w14:textId="77777777" w:rsidR="00A270D8" w:rsidRDefault="00A270D8">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E820AB"/>
    <w:multiLevelType w:val="hybridMultilevel"/>
    <w:tmpl w:val="B472172A"/>
    <w:lvl w:ilvl="0" w:tplc="5F1871C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CF743ED"/>
    <w:multiLevelType w:val="hybridMultilevel"/>
    <w:tmpl w:val="BED69DFE"/>
    <w:lvl w:ilvl="0" w:tplc="AE9E7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016B"/>
    <w:rsid w:val="000005F4"/>
    <w:rsid w:val="000040BB"/>
    <w:rsid w:val="000104C0"/>
    <w:rsid w:val="00010C10"/>
    <w:rsid w:val="00010C57"/>
    <w:rsid w:val="000161B4"/>
    <w:rsid w:val="00025976"/>
    <w:rsid w:val="000337FB"/>
    <w:rsid w:val="000347FF"/>
    <w:rsid w:val="00034C58"/>
    <w:rsid w:val="000457E7"/>
    <w:rsid w:val="00050DB9"/>
    <w:rsid w:val="00051D80"/>
    <w:rsid w:val="00064A59"/>
    <w:rsid w:val="00065860"/>
    <w:rsid w:val="000711D7"/>
    <w:rsid w:val="00071265"/>
    <w:rsid w:val="00075EF6"/>
    <w:rsid w:val="000772A8"/>
    <w:rsid w:val="00077F91"/>
    <w:rsid w:val="00083429"/>
    <w:rsid w:val="000936AB"/>
    <w:rsid w:val="000A0085"/>
    <w:rsid w:val="000A2903"/>
    <w:rsid w:val="000A5E24"/>
    <w:rsid w:val="000A6974"/>
    <w:rsid w:val="000A6DBA"/>
    <w:rsid w:val="000B46CB"/>
    <w:rsid w:val="000B586E"/>
    <w:rsid w:val="000C15B0"/>
    <w:rsid w:val="000C17FE"/>
    <w:rsid w:val="000C6401"/>
    <w:rsid w:val="000C6B67"/>
    <w:rsid w:val="000C797E"/>
    <w:rsid w:val="000D268E"/>
    <w:rsid w:val="000D2C8A"/>
    <w:rsid w:val="000D49F2"/>
    <w:rsid w:val="000E6D8F"/>
    <w:rsid w:val="000E7DB7"/>
    <w:rsid w:val="0010127E"/>
    <w:rsid w:val="00104F96"/>
    <w:rsid w:val="00105A94"/>
    <w:rsid w:val="0010608E"/>
    <w:rsid w:val="00106B72"/>
    <w:rsid w:val="00112382"/>
    <w:rsid w:val="0011596B"/>
    <w:rsid w:val="00117B48"/>
    <w:rsid w:val="00117E43"/>
    <w:rsid w:val="00117F66"/>
    <w:rsid w:val="00123965"/>
    <w:rsid w:val="00127741"/>
    <w:rsid w:val="001321BF"/>
    <w:rsid w:val="00132C74"/>
    <w:rsid w:val="00133511"/>
    <w:rsid w:val="001347FB"/>
    <w:rsid w:val="00134A5D"/>
    <w:rsid w:val="00134B10"/>
    <w:rsid w:val="00136246"/>
    <w:rsid w:val="00136FE6"/>
    <w:rsid w:val="001431D3"/>
    <w:rsid w:val="00147C42"/>
    <w:rsid w:val="00162930"/>
    <w:rsid w:val="0017502B"/>
    <w:rsid w:val="001822B4"/>
    <w:rsid w:val="001836B5"/>
    <w:rsid w:val="00187A19"/>
    <w:rsid w:val="001936A1"/>
    <w:rsid w:val="00195DBE"/>
    <w:rsid w:val="001A165C"/>
    <w:rsid w:val="001A20FA"/>
    <w:rsid w:val="001A540B"/>
    <w:rsid w:val="001A733C"/>
    <w:rsid w:val="001B1509"/>
    <w:rsid w:val="001B41AC"/>
    <w:rsid w:val="001B4F8C"/>
    <w:rsid w:val="001B7B3A"/>
    <w:rsid w:val="001C1188"/>
    <w:rsid w:val="001C2E7C"/>
    <w:rsid w:val="001C4CD8"/>
    <w:rsid w:val="001D27FE"/>
    <w:rsid w:val="001D28F7"/>
    <w:rsid w:val="001E163D"/>
    <w:rsid w:val="001E3A69"/>
    <w:rsid w:val="001E3DBB"/>
    <w:rsid w:val="001E7E7F"/>
    <w:rsid w:val="001F0F50"/>
    <w:rsid w:val="002011EF"/>
    <w:rsid w:val="0020404E"/>
    <w:rsid w:val="0021699F"/>
    <w:rsid w:val="00226942"/>
    <w:rsid w:val="00252208"/>
    <w:rsid w:val="002529FD"/>
    <w:rsid w:val="00255E48"/>
    <w:rsid w:val="002578A4"/>
    <w:rsid w:val="00260DEE"/>
    <w:rsid w:val="00261E24"/>
    <w:rsid w:val="00263199"/>
    <w:rsid w:val="002643F9"/>
    <w:rsid w:val="0026614F"/>
    <w:rsid w:val="00270E3F"/>
    <w:rsid w:val="00273A11"/>
    <w:rsid w:val="002817E5"/>
    <w:rsid w:val="00284C19"/>
    <w:rsid w:val="00287524"/>
    <w:rsid w:val="00287D00"/>
    <w:rsid w:val="00293A15"/>
    <w:rsid w:val="00294D9D"/>
    <w:rsid w:val="00297D82"/>
    <w:rsid w:val="002A4B69"/>
    <w:rsid w:val="002A660B"/>
    <w:rsid w:val="002A79FC"/>
    <w:rsid w:val="002A7A3F"/>
    <w:rsid w:val="002C0AB9"/>
    <w:rsid w:val="002C18E1"/>
    <w:rsid w:val="002C7A9C"/>
    <w:rsid w:val="002E0BCF"/>
    <w:rsid w:val="002E1752"/>
    <w:rsid w:val="002F0AF1"/>
    <w:rsid w:val="002F6512"/>
    <w:rsid w:val="002F7943"/>
    <w:rsid w:val="00301385"/>
    <w:rsid w:val="00303747"/>
    <w:rsid w:val="00304449"/>
    <w:rsid w:val="00306D11"/>
    <w:rsid w:val="00312E3E"/>
    <w:rsid w:val="00315768"/>
    <w:rsid w:val="003234C8"/>
    <w:rsid w:val="003252C3"/>
    <w:rsid w:val="003266CA"/>
    <w:rsid w:val="003322F9"/>
    <w:rsid w:val="003379FC"/>
    <w:rsid w:val="003409AA"/>
    <w:rsid w:val="0034302B"/>
    <w:rsid w:val="00345C18"/>
    <w:rsid w:val="003513B1"/>
    <w:rsid w:val="00353127"/>
    <w:rsid w:val="00353EE8"/>
    <w:rsid w:val="0035781B"/>
    <w:rsid w:val="003603CE"/>
    <w:rsid w:val="003630A5"/>
    <w:rsid w:val="00363DEF"/>
    <w:rsid w:val="003657B4"/>
    <w:rsid w:val="00366087"/>
    <w:rsid w:val="00370362"/>
    <w:rsid w:val="003715A6"/>
    <w:rsid w:val="00383570"/>
    <w:rsid w:val="0038585C"/>
    <w:rsid w:val="0039605B"/>
    <w:rsid w:val="00396AB3"/>
    <w:rsid w:val="003975FA"/>
    <w:rsid w:val="00397DFF"/>
    <w:rsid w:val="003A2322"/>
    <w:rsid w:val="003A5511"/>
    <w:rsid w:val="003B1C33"/>
    <w:rsid w:val="003B4992"/>
    <w:rsid w:val="003B70DB"/>
    <w:rsid w:val="003D2A78"/>
    <w:rsid w:val="003D3145"/>
    <w:rsid w:val="003D59C6"/>
    <w:rsid w:val="003E0E26"/>
    <w:rsid w:val="003E1629"/>
    <w:rsid w:val="003E48A9"/>
    <w:rsid w:val="003E4C79"/>
    <w:rsid w:val="003E55A0"/>
    <w:rsid w:val="003F04BF"/>
    <w:rsid w:val="003F2599"/>
    <w:rsid w:val="00401B2D"/>
    <w:rsid w:val="00404980"/>
    <w:rsid w:val="00414598"/>
    <w:rsid w:val="00414B2F"/>
    <w:rsid w:val="004161C8"/>
    <w:rsid w:val="00416A88"/>
    <w:rsid w:val="0042011B"/>
    <w:rsid w:val="00422070"/>
    <w:rsid w:val="00432614"/>
    <w:rsid w:val="004339A8"/>
    <w:rsid w:val="00440C88"/>
    <w:rsid w:val="00443F98"/>
    <w:rsid w:val="0044404C"/>
    <w:rsid w:val="00450630"/>
    <w:rsid w:val="00451869"/>
    <w:rsid w:val="0046161E"/>
    <w:rsid w:val="004622CE"/>
    <w:rsid w:val="00465558"/>
    <w:rsid w:val="00465B07"/>
    <w:rsid w:val="00467D53"/>
    <w:rsid w:val="0047042B"/>
    <w:rsid w:val="00472964"/>
    <w:rsid w:val="00474037"/>
    <w:rsid w:val="00474056"/>
    <w:rsid w:val="00474BCF"/>
    <w:rsid w:val="00481CE4"/>
    <w:rsid w:val="00482F2A"/>
    <w:rsid w:val="004846F2"/>
    <w:rsid w:val="00484A3B"/>
    <w:rsid w:val="00490202"/>
    <w:rsid w:val="00492C23"/>
    <w:rsid w:val="00493E3B"/>
    <w:rsid w:val="00494B08"/>
    <w:rsid w:val="00497ED1"/>
    <w:rsid w:val="004A02A9"/>
    <w:rsid w:val="004A2EC6"/>
    <w:rsid w:val="004A3FBD"/>
    <w:rsid w:val="004A5318"/>
    <w:rsid w:val="004A6A55"/>
    <w:rsid w:val="004B3947"/>
    <w:rsid w:val="004C0F8F"/>
    <w:rsid w:val="004C20D9"/>
    <w:rsid w:val="004C30C6"/>
    <w:rsid w:val="004C6007"/>
    <w:rsid w:val="004C7918"/>
    <w:rsid w:val="004C79DE"/>
    <w:rsid w:val="004E3874"/>
    <w:rsid w:val="004F40D6"/>
    <w:rsid w:val="004F4D2D"/>
    <w:rsid w:val="004F6624"/>
    <w:rsid w:val="00502392"/>
    <w:rsid w:val="0051020B"/>
    <w:rsid w:val="00510C9F"/>
    <w:rsid w:val="00515A76"/>
    <w:rsid w:val="00516C8F"/>
    <w:rsid w:val="00521642"/>
    <w:rsid w:val="005218D0"/>
    <w:rsid w:val="005271C2"/>
    <w:rsid w:val="005322F3"/>
    <w:rsid w:val="0053369C"/>
    <w:rsid w:val="005341CF"/>
    <w:rsid w:val="00534C27"/>
    <w:rsid w:val="00536D2E"/>
    <w:rsid w:val="005430D1"/>
    <w:rsid w:val="00544426"/>
    <w:rsid w:val="00547186"/>
    <w:rsid w:val="0055208E"/>
    <w:rsid w:val="0055248B"/>
    <w:rsid w:val="00554194"/>
    <w:rsid w:val="00557A09"/>
    <w:rsid w:val="00560A1A"/>
    <w:rsid w:val="0056129C"/>
    <w:rsid w:val="0056576A"/>
    <w:rsid w:val="00566E35"/>
    <w:rsid w:val="00570A77"/>
    <w:rsid w:val="00570E9B"/>
    <w:rsid w:val="00572602"/>
    <w:rsid w:val="005858CB"/>
    <w:rsid w:val="005915EA"/>
    <w:rsid w:val="00594291"/>
    <w:rsid w:val="00595421"/>
    <w:rsid w:val="00597A9A"/>
    <w:rsid w:val="005A03B7"/>
    <w:rsid w:val="005A1BB4"/>
    <w:rsid w:val="005A1EDF"/>
    <w:rsid w:val="005B0383"/>
    <w:rsid w:val="005B433F"/>
    <w:rsid w:val="005C3E69"/>
    <w:rsid w:val="005C58C0"/>
    <w:rsid w:val="005D6711"/>
    <w:rsid w:val="005E0F0E"/>
    <w:rsid w:val="005F398A"/>
    <w:rsid w:val="005F498B"/>
    <w:rsid w:val="006071F6"/>
    <w:rsid w:val="00610D5F"/>
    <w:rsid w:val="006252B3"/>
    <w:rsid w:val="006267A9"/>
    <w:rsid w:val="00627FD1"/>
    <w:rsid w:val="006344C8"/>
    <w:rsid w:val="0064366E"/>
    <w:rsid w:val="006460A4"/>
    <w:rsid w:val="00652733"/>
    <w:rsid w:val="006539CB"/>
    <w:rsid w:val="00656552"/>
    <w:rsid w:val="00662378"/>
    <w:rsid w:val="0066457B"/>
    <w:rsid w:val="00665796"/>
    <w:rsid w:val="006661FF"/>
    <w:rsid w:val="006702BC"/>
    <w:rsid w:val="0067452A"/>
    <w:rsid w:val="006759D7"/>
    <w:rsid w:val="00680D0F"/>
    <w:rsid w:val="00683946"/>
    <w:rsid w:val="00685A7C"/>
    <w:rsid w:val="0069027D"/>
    <w:rsid w:val="006911C3"/>
    <w:rsid w:val="0069323B"/>
    <w:rsid w:val="00695755"/>
    <w:rsid w:val="00696A4B"/>
    <w:rsid w:val="006A681D"/>
    <w:rsid w:val="006B0764"/>
    <w:rsid w:val="006B22E7"/>
    <w:rsid w:val="006B2F7C"/>
    <w:rsid w:val="006B6792"/>
    <w:rsid w:val="006C0B9B"/>
    <w:rsid w:val="006C1820"/>
    <w:rsid w:val="006C652A"/>
    <w:rsid w:val="006D125F"/>
    <w:rsid w:val="006D17BE"/>
    <w:rsid w:val="006D725B"/>
    <w:rsid w:val="006E093F"/>
    <w:rsid w:val="006E4AE3"/>
    <w:rsid w:val="006E5F61"/>
    <w:rsid w:val="006E6458"/>
    <w:rsid w:val="006F141C"/>
    <w:rsid w:val="00702C12"/>
    <w:rsid w:val="00706D6E"/>
    <w:rsid w:val="0072574D"/>
    <w:rsid w:val="00727877"/>
    <w:rsid w:val="00727DF6"/>
    <w:rsid w:val="007360A3"/>
    <w:rsid w:val="0074788C"/>
    <w:rsid w:val="0075103B"/>
    <w:rsid w:val="0075145A"/>
    <w:rsid w:val="00751903"/>
    <w:rsid w:val="00752F2C"/>
    <w:rsid w:val="00753518"/>
    <w:rsid w:val="007554AE"/>
    <w:rsid w:val="007554F7"/>
    <w:rsid w:val="00763401"/>
    <w:rsid w:val="00766C18"/>
    <w:rsid w:val="0077016B"/>
    <w:rsid w:val="007710AD"/>
    <w:rsid w:val="00771D67"/>
    <w:rsid w:val="00771FCD"/>
    <w:rsid w:val="00772F9A"/>
    <w:rsid w:val="007746F4"/>
    <w:rsid w:val="00776154"/>
    <w:rsid w:val="00784246"/>
    <w:rsid w:val="00790895"/>
    <w:rsid w:val="007921A7"/>
    <w:rsid w:val="00792E65"/>
    <w:rsid w:val="007A1E8D"/>
    <w:rsid w:val="007A7836"/>
    <w:rsid w:val="007A7B29"/>
    <w:rsid w:val="007B24EB"/>
    <w:rsid w:val="007B698B"/>
    <w:rsid w:val="007B7555"/>
    <w:rsid w:val="007E30B3"/>
    <w:rsid w:val="007E4EEC"/>
    <w:rsid w:val="007E582A"/>
    <w:rsid w:val="007E5F3C"/>
    <w:rsid w:val="007E77DD"/>
    <w:rsid w:val="007F20AC"/>
    <w:rsid w:val="007F4D9E"/>
    <w:rsid w:val="007F4E55"/>
    <w:rsid w:val="008006B3"/>
    <w:rsid w:val="0080188D"/>
    <w:rsid w:val="00802E68"/>
    <w:rsid w:val="0080340E"/>
    <w:rsid w:val="00805E6A"/>
    <w:rsid w:val="008133FA"/>
    <w:rsid w:val="00813780"/>
    <w:rsid w:val="0081723E"/>
    <w:rsid w:val="00821D16"/>
    <w:rsid w:val="00822398"/>
    <w:rsid w:val="00825DFA"/>
    <w:rsid w:val="00830CE4"/>
    <w:rsid w:val="00831C42"/>
    <w:rsid w:val="008345C5"/>
    <w:rsid w:val="00834889"/>
    <w:rsid w:val="008350FA"/>
    <w:rsid w:val="0084383F"/>
    <w:rsid w:val="00843FEF"/>
    <w:rsid w:val="008502CD"/>
    <w:rsid w:val="008503E5"/>
    <w:rsid w:val="00851236"/>
    <w:rsid w:val="008524AB"/>
    <w:rsid w:val="008606A4"/>
    <w:rsid w:val="00861DF1"/>
    <w:rsid w:val="0086418D"/>
    <w:rsid w:val="00864396"/>
    <w:rsid w:val="0086487D"/>
    <w:rsid w:val="00864DD6"/>
    <w:rsid w:val="00867FE1"/>
    <w:rsid w:val="00871C01"/>
    <w:rsid w:val="008720CE"/>
    <w:rsid w:val="00884217"/>
    <w:rsid w:val="00887556"/>
    <w:rsid w:val="00897E37"/>
    <w:rsid w:val="008A3D6F"/>
    <w:rsid w:val="008A7BA9"/>
    <w:rsid w:val="008B35DC"/>
    <w:rsid w:val="008B53AF"/>
    <w:rsid w:val="008C5E85"/>
    <w:rsid w:val="008D1679"/>
    <w:rsid w:val="008D1861"/>
    <w:rsid w:val="008D4610"/>
    <w:rsid w:val="008D72EF"/>
    <w:rsid w:val="008D7B42"/>
    <w:rsid w:val="008E569D"/>
    <w:rsid w:val="008E6F4F"/>
    <w:rsid w:val="008F7722"/>
    <w:rsid w:val="008F7970"/>
    <w:rsid w:val="009051C3"/>
    <w:rsid w:val="00923071"/>
    <w:rsid w:val="009251DC"/>
    <w:rsid w:val="009266C8"/>
    <w:rsid w:val="00926EDF"/>
    <w:rsid w:val="009270D6"/>
    <w:rsid w:val="00930CE1"/>
    <w:rsid w:val="00942319"/>
    <w:rsid w:val="00950368"/>
    <w:rsid w:val="00950F0A"/>
    <w:rsid w:val="00955BD1"/>
    <w:rsid w:val="00961331"/>
    <w:rsid w:val="00963945"/>
    <w:rsid w:val="00963CF3"/>
    <w:rsid w:val="00966A2B"/>
    <w:rsid w:val="00977862"/>
    <w:rsid w:val="00980CEA"/>
    <w:rsid w:val="00983128"/>
    <w:rsid w:val="00983CAA"/>
    <w:rsid w:val="009851F8"/>
    <w:rsid w:val="00992535"/>
    <w:rsid w:val="009950B2"/>
    <w:rsid w:val="00996DBB"/>
    <w:rsid w:val="009A0CCF"/>
    <w:rsid w:val="009A1C98"/>
    <w:rsid w:val="009A1D01"/>
    <w:rsid w:val="009A2053"/>
    <w:rsid w:val="009A5C4F"/>
    <w:rsid w:val="009B0420"/>
    <w:rsid w:val="009B37EA"/>
    <w:rsid w:val="009B3B97"/>
    <w:rsid w:val="009B3D66"/>
    <w:rsid w:val="009D26C4"/>
    <w:rsid w:val="009F4095"/>
    <w:rsid w:val="00A00BA5"/>
    <w:rsid w:val="00A02D0F"/>
    <w:rsid w:val="00A04A6C"/>
    <w:rsid w:val="00A06CE9"/>
    <w:rsid w:val="00A10710"/>
    <w:rsid w:val="00A13F48"/>
    <w:rsid w:val="00A1469E"/>
    <w:rsid w:val="00A21204"/>
    <w:rsid w:val="00A21A8D"/>
    <w:rsid w:val="00A24A5E"/>
    <w:rsid w:val="00A270D8"/>
    <w:rsid w:val="00A34B59"/>
    <w:rsid w:val="00A34CC5"/>
    <w:rsid w:val="00A43AA9"/>
    <w:rsid w:val="00A45014"/>
    <w:rsid w:val="00A4595D"/>
    <w:rsid w:val="00A50CAD"/>
    <w:rsid w:val="00A53932"/>
    <w:rsid w:val="00A53993"/>
    <w:rsid w:val="00A539E5"/>
    <w:rsid w:val="00A558E3"/>
    <w:rsid w:val="00A56B1C"/>
    <w:rsid w:val="00A5707A"/>
    <w:rsid w:val="00A643B4"/>
    <w:rsid w:val="00A65AAE"/>
    <w:rsid w:val="00A6647F"/>
    <w:rsid w:val="00A7602B"/>
    <w:rsid w:val="00A8566C"/>
    <w:rsid w:val="00A86760"/>
    <w:rsid w:val="00A91C20"/>
    <w:rsid w:val="00A9376B"/>
    <w:rsid w:val="00A97241"/>
    <w:rsid w:val="00AB01AB"/>
    <w:rsid w:val="00AC083A"/>
    <w:rsid w:val="00AC332D"/>
    <w:rsid w:val="00AC3F5E"/>
    <w:rsid w:val="00AC667A"/>
    <w:rsid w:val="00AD0248"/>
    <w:rsid w:val="00AD5FB0"/>
    <w:rsid w:val="00AE2DF3"/>
    <w:rsid w:val="00AE3CC8"/>
    <w:rsid w:val="00AE5137"/>
    <w:rsid w:val="00AF461B"/>
    <w:rsid w:val="00AF529D"/>
    <w:rsid w:val="00B043B8"/>
    <w:rsid w:val="00B0743E"/>
    <w:rsid w:val="00B1147E"/>
    <w:rsid w:val="00B12EE2"/>
    <w:rsid w:val="00B1406E"/>
    <w:rsid w:val="00B250CE"/>
    <w:rsid w:val="00B254D2"/>
    <w:rsid w:val="00B30800"/>
    <w:rsid w:val="00B30FCC"/>
    <w:rsid w:val="00B32761"/>
    <w:rsid w:val="00B32D69"/>
    <w:rsid w:val="00B344AF"/>
    <w:rsid w:val="00B43144"/>
    <w:rsid w:val="00B4377A"/>
    <w:rsid w:val="00B459BE"/>
    <w:rsid w:val="00B47C1F"/>
    <w:rsid w:val="00B5001F"/>
    <w:rsid w:val="00B50B84"/>
    <w:rsid w:val="00B53EF1"/>
    <w:rsid w:val="00B61AE1"/>
    <w:rsid w:val="00B62A43"/>
    <w:rsid w:val="00B668F0"/>
    <w:rsid w:val="00B753AF"/>
    <w:rsid w:val="00B76272"/>
    <w:rsid w:val="00B808CF"/>
    <w:rsid w:val="00B81BB4"/>
    <w:rsid w:val="00B82897"/>
    <w:rsid w:val="00B90207"/>
    <w:rsid w:val="00B905BC"/>
    <w:rsid w:val="00B930D5"/>
    <w:rsid w:val="00B9529B"/>
    <w:rsid w:val="00BA006F"/>
    <w:rsid w:val="00BA0134"/>
    <w:rsid w:val="00BA0855"/>
    <w:rsid w:val="00BA1541"/>
    <w:rsid w:val="00BA1EDF"/>
    <w:rsid w:val="00BA2FA9"/>
    <w:rsid w:val="00BB2CD1"/>
    <w:rsid w:val="00BB4CCF"/>
    <w:rsid w:val="00BB5C69"/>
    <w:rsid w:val="00BB5E1A"/>
    <w:rsid w:val="00BB6359"/>
    <w:rsid w:val="00BB6FED"/>
    <w:rsid w:val="00BC0581"/>
    <w:rsid w:val="00BD144D"/>
    <w:rsid w:val="00BD2AFE"/>
    <w:rsid w:val="00BE0733"/>
    <w:rsid w:val="00BE0FCF"/>
    <w:rsid w:val="00BE253F"/>
    <w:rsid w:val="00BE7A5D"/>
    <w:rsid w:val="00BF0DA7"/>
    <w:rsid w:val="00BF4588"/>
    <w:rsid w:val="00BF6FEC"/>
    <w:rsid w:val="00C04947"/>
    <w:rsid w:val="00C0534A"/>
    <w:rsid w:val="00C142C8"/>
    <w:rsid w:val="00C14C26"/>
    <w:rsid w:val="00C315D3"/>
    <w:rsid w:val="00C3176F"/>
    <w:rsid w:val="00C360A4"/>
    <w:rsid w:val="00C44E91"/>
    <w:rsid w:val="00C55670"/>
    <w:rsid w:val="00C55FEE"/>
    <w:rsid w:val="00C56137"/>
    <w:rsid w:val="00C56D97"/>
    <w:rsid w:val="00C5746B"/>
    <w:rsid w:val="00C57533"/>
    <w:rsid w:val="00C62EBC"/>
    <w:rsid w:val="00C6408E"/>
    <w:rsid w:val="00C667CD"/>
    <w:rsid w:val="00C72807"/>
    <w:rsid w:val="00C7325B"/>
    <w:rsid w:val="00C8295B"/>
    <w:rsid w:val="00C83263"/>
    <w:rsid w:val="00C83E14"/>
    <w:rsid w:val="00C9489A"/>
    <w:rsid w:val="00C97486"/>
    <w:rsid w:val="00CA0D52"/>
    <w:rsid w:val="00CA1570"/>
    <w:rsid w:val="00CA26C3"/>
    <w:rsid w:val="00CA374D"/>
    <w:rsid w:val="00CA549A"/>
    <w:rsid w:val="00CB1731"/>
    <w:rsid w:val="00CB45D4"/>
    <w:rsid w:val="00CC7A73"/>
    <w:rsid w:val="00CD38A6"/>
    <w:rsid w:val="00CE08A8"/>
    <w:rsid w:val="00CF0664"/>
    <w:rsid w:val="00CF3E9A"/>
    <w:rsid w:val="00CF79B6"/>
    <w:rsid w:val="00CF7CD4"/>
    <w:rsid w:val="00D00D84"/>
    <w:rsid w:val="00D03D4D"/>
    <w:rsid w:val="00D0629E"/>
    <w:rsid w:val="00D109FF"/>
    <w:rsid w:val="00D10AC9"/>
    <w:rsid w:val="00D130FA"/>
    <w:rsid w:val="00D1460B"/>
    <w:rsid w:val="00D14AD6"/>
    <w:rsid w:val="00D17BC3"/>
    <w:rsid w:val="00D3047B"/>
    <w:rsid w:val="00D34387"/>
    <w:rsid w:val="00D36667"/>
    <w:rsid w:val="00D42E51"/>
    <w:rsid w:val="00D448A8"/>
    <w:rsid w:val="00D55910"/>
    <w:rsid w:val="00D57EDB"/>
    <w:rsid w:val="00D63E02"/>
    <w:rsid w:val="00D704CE"/>
    <w:rsid w:val="00D71D95"/>
    <w:rsid w:val="00D740C6"/>
    <w:rsid w:val="00D77285"/>
    <w:rsid w:val="00D8431A"/>
    <w:rsid w:val="00D843DC"/>
    <w:rsid w:val="00D8565B"/>
    <w:rsid w:val="00D90A30"/>
    <w:rsid w:val="00D96E05"/>
    <w:rsid w:val="00DA10BD"/>
    <w:rsid w:val="00DA11A9"/>
    <w:rsid w:val="00DA38DB"/>
    <w:rsid w:val="00DA478A"/>
    <w:rsid w:val="00DA7E73"/>
    <w:rsid w:val="00DB4A0B"/>
    <w:rsid w:val="00DC010E"/>
    <w:rsid w:val="00DC071A"/>
    <w:rsid w:val="00DC0E6F"/>
    <w:rsid w:val="00DC0F1C"/>
    <w:rsid w:val="00DD1DC3"/>
    <w:rsid w:val="00DD20C2"/>
    <w:rsid w:val="00DD490E"/>
    <w:rsid w:val="00DD4DDE"/>
    <w:rsid w:val="00DD68BB"/>
    <w:rsid w:val="00DE042C"/>
    <w:rsid w:val="00DE2B16"/>
    <w:rsid w:val="00DE2C59"/>
    <w:rsid w:val="00DE5BAC"/>
    <w:rsid w:val="00DE6CD5"/>
    <w:rsid w:val="00DF0670"/>
    <w:rsid w:val="00DF12B8"/>
    <w:rsid w:val="00DF2897"/>
    <w:rsid w:val="00E143DB"/>
    <w:rsid w:val="00E325BB"/>
    <w:rsid w:val="00E327A8"/>
    <w:rsid w:val="00E33236"/>
    <w:rsid w:val="00E355CD"/>
    <w:rsid w:val="00E532AC"/>
    <w:rsid w:val="00E54178"/>
    <w:rsid w:val="00E54E08"/>
    <w:rsid w:val="00E563DD"/>
    <w:rsid w:val="00E574B1"/>
    <w:rsid w:val="00E6237F"/>
    <w:rsid w:val="00E6372D"/>
    <w:rsid w:val="00E646F4"/>
    <w:rsid w:val="00E67391"/>
    <w:rsid w:val="00E67F1A"/>
    <w:rsid w:val="00E711C6"/>
    <w:rsid w:val="00E72D3E"/>
    <w:rsid w:val="00E742CC"/>
    <w:rsid w:val="00E76F78"/>
    <w:rsid w:val="00E7770A"/>
    <w:rsid w:val="00E82E92"/>
    <w:rsid w:val="00E83505"/>
    <w:rsid w:val="00E8491C"/>
    <w:rsid w:val="00E852F2"/>
    <w:rsid w:val="00E87047"/>
    <w:rsid w:val="00E9393E"/>
    <w:rsid w:val="00E97620"/>
    <w:rsid w:val="00EA0537"/>
    <w:rsid w:val="00EA7E0C"/>
    <w:rsid w:val="00EB11EE"/>
    <w:rsid w:val="00EB4488"/>
    <w:rsid w:val="00EB6437"/>
    <w:rsid w:val="00EC011D"/>
    <w:rsid w:val="00EC2A9D"/>
    <w:rsid w:val="00EC2C09"/>
    <w:rsid w:val="00EC343E"/>
    <w:rsid w:val="00EC4574"/>
    <w:rsid w:val="00ED3F2E"/>
    <w:rsid w:val="00ED4387"/>
    <w:rsid w:val="00ED43F2"/>
    <w:rsid w:val="00ED4AC9"/>
    <w:rsid w:val="00ED5019"/>
    <w:rsid w:val="00EE3851"/>
    <w:rsid w:val="00EF000B"/>
    <w:rsid w:val="00EF02C6"/>
    <w:rsid w:val="00EF02E9"/>
    <w:rsid w:val="00EF0384"/>
    <w:rsid w:val="00EF1A68"/>
    <w:rsid w:val="00EF7AF4"/>
    <w:rsid w:val="00F06EDC"/>
    <w:rsid w:val="00F1771B"/>
    <w:rsid w:val="00F21524"/>
    <w:rsid w:val="00F2183E"/>
    <w:rsid w:val="00F243CD"/>
    <w:rsid w:val="00F27D7C"/>
    <w:rsid w:val="00F27E42"/>
    <w:rsid w:val="00F31A03"/>
    <w:rsid w:val="00F4281B"/>
    <w:rsid w:val="00F45118"/>
    <w:rsid w:val="00F46ADE"/>
    <w:rsid w:val="00F47DA7"/>
    <w:rsid w:val="00F571D1"/>
    <w:rsid w:val="00F62474"/>
    <w:rsid w:val="00F7279F"/>
    <w:rsid w:val="00F80893"/>
    <w:rsid w:val="00F844AF"/>
    <w:rsid w:val="00F848C4"/>
    <w:rsid w:val="00F869F6"/>
    <w:rsid w:val="00F86F49"/>
    <w:rsid w:val="00F93554"/>
    <w:rsid w:val="00FA32EE"/>
    <w:rsid w:val="00FA41D3"/>
    <w:rsid w:val="00FC0FA6"/>
    <w:rsid w:val="00FC1948"/>
    <w:rsid w:val="00FC3DF0"/>
    <w:rsid w:val="00FC4D03"/>
    <w:rsid w:val="00FC6929"/>
    <w:rsid w:val="00FC6BAD"/>
    <w:rsid w:val="00FD6DF5"/>
    <w:rsid w:val="00FE6BB5"/>
    <w:rsid w:val="00FE76A4"/>
    <w:rsid w:val="00FE78B0"/>
    <w:rsid w:val="00FF0424"/>
    <w:rsid w:val="00FF0F01"/>
    <w:rsid w:val="00FF6E89"/>
    <w:rsid w:val="00FF79FE"/>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F0FBF6F"/>
  <w15:docId w15:val="{F5DBF0EC-71BE-45CF-83E3-B5CCF73BB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Courier New" w:hAnsi="Courier New" w:cs="Courier New"/>
      <w:color w:val="000000"/>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2z0">
    <w:name w:val="WW8Num2z0"/>
    <w:rPr>
      <w:rFonts w:ascii="Times New Roman" w:hAnsi="Times New Roman" w:cs="Times New Roman"/>
      <w:b w:val="0"/>
      <w:bCs w:val="0"/>
      <w:i w:val="0"/>
      <w:iCs w:val="0"/>
      <w:caps w:val="0"/>
      <w:smallCaps w:val="0"/>
      <w:strike w:val="0"/>
      <w:dstrike w:val="0"/>
      <w:color w:val="000000"/>
      <w:spacing w:val="0"/>
      <w:w w:val="100"/>
      <w:position w:val="0"/>
      <w:sz w:val="20"/>
      <w:szCs w:val="20"/>
      <w:u w:val="none"/>
      <w:vertAlign w:val="baseline"/>
    </w:rPr>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0"/>
      <w:szCs w:val="20"/>
      <w:u w:val="none"/>
      <w:vertAlign w:val="baseline"/>
    </w:rPr>
  </w:style>
  <w:style w:type="character" w:customStyle="1" w:styleId="WW8Num4z0">
    <w:name w:val="WW8Num4z0"/>
    <w:rPr>
      <w:rFonts w:hint="default"/>
    </w:rPr>
  </w:style>
  <w:style w:type="character" w:customStyle="1" w:styleId="WW8Num5z0">
    <w:name w:val="WW8Num5z0"/>
    <w:rPr>
      <w:rFonts w:hint="default"/>
    </w:rPr>
  </w:style>
  <w:style w:type="character" w:styleId="Hyperlink">
    <w:name w:val="Hyperlink"/>
    <w:rPr>
      <w:color w:val="0066CC"/>
      <w:u w:val="single"/>
    </w:rPr>
  </w:style>
  <w:style w:type="character" w:customStyle="1" w:styleId="Tablecaption">
    <w:name w:val="Table caption_"/>
    <w:rPr>
      <w:rFonts w:ascii="Times New Roman" w:hAnsi="Times New Roman" w:cs="Times New Roman"/>
      <w:b/>
      <w:bCs/>
      <w:sz w:val="26"/>
      <w:szCs w:val="26"/>
      <w:u w:val="none"/>
    </w:rPr>
  </w:style>
  <w:style w:type="character" w:customStyle="1" w:styleId="Other">
    <w:name w:val="Other_"/>
    <w:rPr>
      <w:rFonts w:ascii="Times New Roman" w:hAnsi="Times New Roman" w:cs="Times New Roman"/>
      <w:sz w:val="26"/>
      <w:szCs w:val="26"/>
      <w:u w:val="none"/>
    </w:rPr>
  </w:style>
  <w:style w:type="character" w:customStyle="1" w:styleId="BodyTextChar1">
    <w:name w:val="Body Text Char1"/>
    <w:rPr>
      <w:rFonts w:ascii="Times New Roman" w:hAnsi="Times New Roman" w:cs="Times New Roman"/>
      <w:sz w:val="26"/>
      <w:szCs w:val="26"/>
      <w:u w:val="none"/>
    </w:rPr>
  </w:style>
  <w:style w:type="character" w:customStyle="1" w:styleId="Bodytext2">
    <w:name w:val="Body text (2)_"/>
    <w:rPr>
      <w:rFonts w:ascii="Times New Roman" w:hAnsi="Times New Roman" w:cs="Times New Roman"/>
      <w:sz w:val="20"/>
      <w:szCs w:val="20"/>
      <w:u w:val="none"/>
    </w:rPr>
  </w:style>
  <w:style w:type="character" w:customStyle="1" w:styleId="Picturecaption">
    <w:name w:val="Picture caption_"/>
    <w:rPr>
      <w:rFonts w:ascii="Times New Roman" w:hAnsi="Times New Roman" w:cs="Times New Roman"/>
      <w:b/>
      <w:bCs/>
      <w:sz w:val="26"/>
      <w:szCs w:val="26"/>
      <w:u w:val="none"/>
    </w:rPr>
  </w:style>
  <w:style w:type="character" w:customStyle="1" w:styleId="BodyTextChar">
    <w:name w:val="Body Text Char"/>
    <w:rPr>
      <w:rFonts w:cs="Courier New"/>
      <w:color w:val="000000"/>
      <w:lang w:val="vi-VN"/>
    </w:rPr>
  </w:style>
  <w:style w:type="character" w:customStyle="1" w:styleId="HeaderChar">
    <w:name w:val="Header Char"/>
    <w:rPr>
      <w:rFonts w:cs="Courier New"/>
      <w:color w:val="000000"/>
      <w:lang w:val="vi-VN"/>
    </w:rPr>
  </w:style>
  <w:style w:type="character" w:customStyle="1" w:styleId="FooterChar">
    <w:name w:val="Footer Char"/>
    <w:rPr>
      <w:rFonts w:cs="Courier New"/>
      <w:color w:val="000000"/>
      <w:lang w:val="vi-VN"/>
    </w:rPr>
  </w:style>
  <w:style w:type="character" w:customStyle="1" w:styleId="BalloonTextChar">
    <w:name w:val="Balloon Text Char"/>
    <w:rPr>
      <w:rFonts w:ascii="Tahoma" w:hAnsi="Tahoma" w:cs="Tahoma"/>
      <w:color w:val="000000"/>
      <w:sz w:val="16"/>
      <w:szCs w:val="16"/>
      <w:lang w:val="vi-VN"/>
    </w:rPr>
  </w:style>
  <w:style w:type="character" w:styleId="LineNumber">
    <w:name w:val="line number"/>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hd w:val="clear" w:color="auto" w:fill="FFFFFF"/>
      <w:spacing w:after="220" w:line="276" w:lineRule="auto"/>
      <w:ind w:firstLine="400"/>
    </w:pPr>
    <w:rPr>
      <w:rFonts w:ascii="Times New Roman" w:hAnsi="Times New Roman" w:cs="Times New Roman"/>
      <w:sz w:val="26"/>
      <w:szCs w:val="26"/>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Times New Roman"/>
    </w:rPr>
  </w:style>
  <w:style w:type="paragraph" w:customStyle="1" w:styleId="Tablecaption0">
    <w:name w:val="Table caption"/>
    <w:basedOn w:val="Normal"/>
    <w:pPr>
      <w:shd w:val="clear" w:color="auto" w:fill="FFFFFF"/>
    </w:pPr>
    <w:rPr>
      <w:rFonts w:ascii="Times New Roman" w:hAnsi="Times New Roman" w:cs="Times New Roman"/>
      <w:b/>
      <w:bCs/>
      <w:sz w:val="26"/>
      <w:szCs w:val="26"/>
    </w:rPr>
  </w:style>
  <w:style w:type="paragraph" w:customStyle="1" w:styleId="Other0">
    <w:name w:val="Other"/>
    <w:basedOn w:val="Normal"/>
    <w:pPr>
      <w:shd w:val="clear" w:color="auto" w:fill="FFFFFF"/>
      <w:spacing w:after="220" w:line="276" w:lineRule="auto"/>
      <w:ind w:firstLine="400"/>
    </w:pPr>
    <w:rPr>
      <w:rFonts w:ascii="Times New Roman" w:hAnsi="Times New Roman" w:cs="Times New Roman"/>
      <w:sz w:val="26"/>
      <w:szCs w:val="26"/>
    </w:rPr>
  </w:style>
  <w:style w:type="paragraph" w:customStyle="1" w:styleId="Bodytext20">
    <w:name w:val="Body text (2)"/>
    <w:basedOn w:val="Normal"/>
    <w:pPr>
      <w:shd w:val="clear" w:color="auto" w:fill="FFFFFF"/>
      <w:spacing w:line="254" w:lineRule="auto"/>
    </w:pPr>
    <w:rPr>
      <w:rFonts w:ascii="Times New Roman" w:hAnsi="Times New Roman" w:cs="Times New Roman"/>
      <w:sz w:val="20"/>
      <w:szCs w:val="20"/>
    </w:rPr>
  </w:style>
  <w:style w:type="paragraph" w:customStyle="1" w:styleId="Picturecaption0">
    <w:name w:val="Picture caption"/>
    <w:basedOn w:val="Normal"/>
    <w:pPr>
      <w:shd w:val="clear" w:color="auto" w:fill="FFFFFF"/>
      <w:jc w:val="right"/>
    </w:pPr>
    <w:rPr>
      <w:rFonts w:ascii="Times New Roman" w:hAnsi="Times New Roman" w:cs="Times New Roman"/>
      <w:b/>
      <w:bCs/>
      <w:sz w:val="26"/>
      <w:szCs w:val="26"/>
    </w:rPr>
  </w:style>
  <w:style w:type="paragraph" w:customStyle="1" w:styleId="HeaderandFooter">
    <w:name w:val="Header and Footer"/>
    <w:basedOn w:val="Normal"/>
    <w:pPr>
      <w:suppressLineNumbers/>
      <w:tabs>
        <w:tab w:val="center" w:pos="4986"/>
        <w:tab w:val="right" w:pos="9972"/>
      </w:tabs>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NormalWeb">
    <w:name w:val="Normal (Web)"/>
    <w:basedOn w:val="Normal"/>
    <w:uiPriority w:val="99"/>
    <w:pPr>
      <w:widowControl/>
      <w:spacing w:before="280" w:after="280"/>
    </w:pPr>
    <w:rPr>
      <w:rFonts w:ascii="Times New Roman" w:hAnsi="Times New Roman" w:cs="Times New Roman"/>
      <w:lang w:val="en-US"/>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uiPriority w:val="34"/>
    <w:qFormat/>
    <w:rsid w:val="00643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840050">
      <w:bodyDiv w:val="1"/>
      <w:marLeft w:val="0"/>
      <w:marRight w:val="0"/>
      <w:marTop w:val="0"/>
      <w:marBottom w:val="0"/>
      <w:divBdr>
        <w:top w:val="none" w:sz="0" w:space="0" w:color="auto"/>
        <w:left w:val="none" w:sz="0" w:space="0" w:color="auto"/>
        <w:bottom w:val="none" w:sz="0" w:space="0" w:color="auto"/>
        <w:right w:val="none" w:sz="0" w:space="0" w:color="auto"/>
      </w:divBdr>
    </w:div>
    <w:div w:id="560943609">
      <w:bodyDiv w:val="1"/>
      <w:marLeft w:val="0"/>
      <w:marRight w:val="0"/>
      <w:marTop w:val="0"/>
      <w:marBottom w:val="0"/>
      <w:divBdr>
        <w:top w:val="none" w:sz="0" w:space="0" w:color="auto"/>
        <w:left w:val="none" w:sz="0" w:space="0" w:color="auto"/>
        <w:bottom w:val="none" w:sz="0" w:space="0" w:color="auto"/>
        <w:right w:val="none" w:sz="0" w:space="0" w:color="auto"/>
      </w:divBdr>
    </w:div>
    <w:div w:id="781413481">
      <w:bodyDiv w:val="1"/>
      <w:marLeft w:val="0"/>
      <w:marRight w:val="0"/>
      <w:marTop w:val="0"/>
      <w:marBottom w:val="0"/>
      <w:divBdr>
        <w:top w:val="none" w:sz="0" w:space="0" w:color="auto"/>
        <w:left w:val="none" w:sz="0" w:space="0" w:color="auto"/>
        <w:bottom w:val="none" w:sz="0" w:space="0" w:color="auto"/>
        <w:right w:val="none" w:sz="0" w:space="0" w:color="auto"/>
      </w:divBdr>
    </w:div>
    <w:div w:id="1107192090">
      <w:bodyDiv w:val="1"/>
      <w:marLeft w:val="0"/>
      <w:marRight w:val="0"/>
      <w:marTop w:val="0"/>
      <w:marBottom w:val="0"/>
      <w:divBdr>
        <w:top w:val="none" w:sz="0" w:space="0" w:color="auto"/>
        <w:left w:val="none" w:sz="0" w:space="0" w:color="auto"/>
        <w:bottom w:val="none" w:sz="0" w:space="0" w:color="auto"/>
        <w:right w:val="none" w:sz="0" w:space="0" w:color="auto"/>
      </w:divBdr>
    </w:div>
    <w:div w:id="176410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C83C38-6367-4DEE-8592-1296461A382D}">
  <ds:schemaRefs>
    <ds:schemaRef ds:uri="http://schemas.openxmlformats.org/officeDocument/2006/bibliography"/>
  </ds:schemaRefs>
</ds:datastoreItem>
</file>

<file path=customXml/itemProps2.xml><?xml version="1.0" encoding="utf-8"?>
<ds:datastoreItem xmlns:ds="http://schemas.openxmlformats.org/officeDocument/2006/customXml" ds:itemID="{DA8CFAB5-6D83-42D8-A627-54897F3ED2CF}"/>
</file>

<file path=customXml/itemProps3.xml><?xml version="1.0" encoding="utf-8"?>
<ds:datastoreItem xmlns:ds="http://schemas.openxmlformats.org/officeDocument/2006/customXml" ds:itemID="{F321471D-1482-4155-BAA5-8671908815B1}"/>
</file>

<file path=customXml/itemProps4.xml><?xml version="1.0" encoding="utf-8"?>
<ds:datastoreItem xmlns:ds="http://schemas.openxmlformats.org/officeDocument/2006/customXml" ds:itemID="{3578E69E-95A8-423F-86C5-97379FDDAEB4}"/>
</file>

<file path=docProps/app.xml><?xml version="1.0" encoding="utf-8"?>
<Properties xmlns="http://schemas.openxmlformats.org/officeDocument/2006/extended-properties" xmlns:vt="http://schemas.openxmlformats.org/officeDocument/2006/docPropsVTypes">
  <Template>Normal</Template>
  <TotalTime>1491</TotalTime>
  <Pages>1</Pages>
  <Words>1405</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tuyetnhung</cp:lastModifiedBy>
  <cp:revision>55</cp:revision>
  <cp:lastPrinted>2024-01-23T21:19:00Z</cp:lastPrinted>
  <dcterms:created xsi:type="dcterms:W3CDTF">2023-12-21T10:16:00Z</dcterms:created>
  <dcterms:modified xsi:type="dcterms:W3CDTF">2024-03-26T21:03:00Z</dcterms:modified>
</cp:coreProperties>
</file>